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987" w:rsidRPr="00647644" w:rsidRDefault="00BB750F" w:rsidP="00245987">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BF6ABC" w:rsidRDefault="00BF6ABC" w:rsidP="00245987">
                            <w:pPr>
                              <w:jc w:val="center"/>
                              <w:rPr>
                                <w:lang w:val="es-MX"/>
                              </w:rPr>
                            </w:pPr>
                            <w:r>
                              <w:rPr>
                                <w:lang w:val="es-MX"/>
                              </w:rPr>
                              <w:t>MINISTERIO DE OBRAS PUBLICAS Y TRANSPORTES</w:t>
                            </w:r>
                          </w:p>
                          <w:p w:rsidR="00BF6ABC" w:rsidRDefault="00BF6ABC" w:rsidP="00245987">
                            <w:pPr>
                              <w:jc w:val="center"/>
                              <w:rPr>
                                <w:b/>
                                <w:lang w:val="es-MX"/>
                              </w:rPr>
                            </w:pPr>
                            <w:r>
                              <w:rPr>
                                <w:b/>
                                <w:lang w:val="es-MX"/>
                              </w:rPr>
                              <w:t>TRIBUNAL ADMINISTRATIVO DE TRANSPORTE</w:t>
                            </w:r>
                          </w:p>
                          <w:p w:rsidR="00BF6ABC" w:rsidRPr="00721375" w:rsidRDefault="00BF6ABC" w:rsidP="00245987">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BF6ABC" w:rsidRPr="00A40252" w:rsidRDefault="00BF6ABC" w:rsidP="00245987">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BF6ABC" w:rsidRDefault="00BF6ABC" w:rsidP="00245987">
                      <w:pPr>
                        <w:jc w:val="center"/>
                        <w:rPr>
                          <w:lang w:val="es-MX"/>
                        </w:rPr>
                      </w:pPr>
                      <w:r>
                        <w:rPr>
                          <w:lang w:val="es-MX"/>
                        </w:rPr>
                        <w:t>MINISTERIO DE OBRAS PUBLICAS Y TRANSPORTES</w:t>
                      </w:r>
                    </w:p>
                    <w:p w:rsidR="00BF6ABC" w:rsidRDefault="00BF6ABC" w:rsidP="00245987">
                      <w:pPr>
                        <w:jc w:val="center"/>
                        <w:rPr>
                          <w:b/>
                          <w:lang w:val="es-MX"/>
                        </w:rPr>
                      </w:pPr>
                      <w:r>
                        <w:rPr>
                          <w:b/>
                          <w:lang w:val="es-MX"/>
                        </w:rPr>
                        <w:t>TRIBUNAL ADMINISTRATIVO DE TRANSPORTE</w:t>
                      </w:r>
                    </w:p>
                    <w:p w:rsidR="00BF6ABC" w:rsidRPr="00721375" w:rsidRDefault="00BF6ABC" w:rsidP="00245987">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BF6ABC" w:rsidRPr="00A40252" w:rsidRDefault="00BF6ABC" w:rsidP="00245987">
                      <w:pPr>
                        <w:jc w:val="center"/>
                        <w:rPr>
                          <w:lang w:val="es-MX"/>
                        </w:rPr>
                      </w:pPr>
                      <w:r>
                        <w:rPr>
                          <w:lang w:val="es-MX"/>
                        </w:rPr>
                        <w:t>San José, Costa Rica</w:t>
                      </w:r>
                    </w:p>
                  </w:txbxContent>
                </v:textbox>
                <w10:wrap type="square"/>
              </v:shape>
            </w:pict>
          </mc:Fallback>
        </mc:AlternateContent>
      </w:r>
    </w:p>
    <w:p w:rsidR="00245987" w:rsidRPr="00647644" w:rsidRDefault="00245987" w:rsidP="00245987">
      <w:pPr>
        <w:jc w:val="center"/>
        <w:rPr>
          <w:rFonts w:ascii="Verdana" w:hAnsi="Verdana"/>
          <w:lang w:val="es-MX"/>
        </w:rPr>
      </w:pPr>
    </w:p>
    <w:p w:rsidR="00245987" w:rsidRPr="002801F2" w:rsidRDefault="00245987" w:rsidP="00245987">
      <w:pPr>
        <w:jc w:val="center"/>
        <w:rPr>
          <w:rFonts w:ascii="Verdana" w:hAnsi="Verdana"/>
          <w:b/>
          <w:sz w:val="22"/>
          <w:szCs w:val="22"/>
          <w:lang w:val="es-MX"/>
        </w:rPr>
      </w:pPr>
      <w:r>
        <w:rPr>
          <w:rFonts w:ascii="Verdana" w:hAnsi="Verdana"/>
          <w:b/>
          <w:sz w:val="22"/>
          <w:szCs w:val="22"/>
          <w:lang w:val="es-MX"/>
        </w:rPr>
        <w:t>RESOLUCION TAT-</w:t>
      </w:r>
      <w:r w:rsidR="003B7CA2">
        <w:rPr>
          <w:rFonts w:ascii="Verdana" w:hAnsi="Verdana"/>
          <w:b/>
          <w:sz w:val="22"/>
          <w:szCs w:val="22"/>
          <w:lang w:val="es-MX"/>
        </w:rPr>
        <w:t>2593</w:t>
      </w:r>
      <w:r>
        <w:rPr>
          <w:rFonts w:ascii="Verdana" w:hAnsi="Verdana"/>
          <w:b/>
          <w:sz w:val="22"/>
          <w:szCs w:val="22"/>
          <w:lang w:val="es-MX"/>
        </w:rPr>
        <w:t>-2015</w:t>
      </w:r>
    </w:p>
    <w:p w:rsidR="00245987" w:rsidRPr="00884746" w:rsidRDefault="00245987" w:rsidP="00245987">
      <w:pPr>
        <w:jc w:val="center"/>
        <w:rPr>
          <w:rFonts w:ascii="Verdana" w:hAnsi="Verdana"/>
          <w:sz w:val="22"/>
          <w:szCs w:val="22"/>
          <w:lang w:val="es-MX"/>
        </w:rPr>
      </w:pPr>
    </w:p>
    <w:p w:rsidR="00245987" w:rsidRPr="00884746" w:rsidRDefault="00245987" w:rsidP="00245987">
      <w:pPr>
        <w:jc w:val="center"/>
        <w:rPr>
          <w:rFonts w:ascii="Verdana" w:hAnsi="Verdana"/>
          <w:sz w:val="22"/>
          <w:szCs w:val="22"/>
        </w:rPr>
      </w:pPr>
    </w:p>
    <w:p w:rsidR="00245987" w:rsidRPr="00884746" w:rsidRDefault="00245987" w:rsidP="00245987">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3B7CA2">
        <w:rPr>
          <w:rFonts w:ascii="Verdana" w:hAnsi="Verdana"/>
          <w:sz w:val="22"/>
          <w:szCs w:val="22"/>
        </w:rPr>
        <w:t>doce horas veintiséis minutos del veintidós de mayo</w:t>
      </w:r>
      <w:r>
        <w:rPr>
          <w:rFonts w:ascii="Verdana" w:hAnsi="Verdana"/>
          <w:sz w:val="22"/>
          <w:szCs w:val="22"/>
        </w:rPr>
        <w:t xml:space="preserve"> de dos mil quince.</w:t>
      </w:r>
    </w:p>
    <w:p w:rsidR="00245987" w:rsidRPr="00884746" w:rsidRDefault="00245987" w:rsidP="00245987">
      <w:pPr>
        <w:jc w:val="both"/>
        <w:rPr>
          <w:rFonts w:ascii="Verdana" w:hAnsi="Verdana"/>
          <w:b/>
          <w:sz w:val="22"/>
          <w:szCs w:val="22"/>
        </w:rPr>
      </w:pPr>
    </w:p>
    <w:p w:rsidR="00245987" w:rsidRPr="00884746" w:rsidRDefault="00245987" w:rsidP="00245987">
      <w:pPr>
        <w:jc w:val="both"/>
        <w:rPr>
          <w:rFonts w:ascii="Verdana" w:hAnsi="Verdana"/>
          <w:b/>
          <w:sz w:val="22"/>
          <w:szCs w:val="22"/>
        </w:rPr>
      </w:pPr>
      <w:r w:rsidRPr="00884746">
        <w:rPr>
          <w:rFonts w:ascii="Verdana" w:hAnsi="Verdana"/>
          <w:smallCaps/>
          <w:sz w:val="22"/>
          <w:szCs w:val="22"/>
        </w:rPr>
        <w:t xml:space="preserve">Recurso de Apelación En Subsidio, </w:t>
      </w:r>
      <w:r w:rsidRPr="00884746">
        <w:rPr>
          <w:rFonts w:ascii="Verdana" w:hAnsi="Verdana"/>
          <w:sz w:val="22"/>
          <w:szCs w:val="22"/>
        </w:rPr>
        <w:t xml:space="preserve">interpuesto por el señor </w:t>
      </w:r>
      <w:r w:rsidR="005D5170">
        <w:rPr>
          <w:rFonts w:ascii="Verdana" w:hAnsi="Verdana"/>
          <w:b/>
          <w:smallCaps/>
          <w:sz w:val="22"/>
          <w:szCs w:val="22"/>
        </w:rPr>
        <w:t>M.Q.H.</w:t>
      </w:r>
      <w:r w:rsidRPr="00884746">
        <w:rPr>
          <w:rFonts w:ascii="Verdana" w:hAnsi="Verdana"/>
          <w:b/>
          <w:smallCaps/>
          <w:sz w:val="22"/>
          <w:szCs w:val="22"/>
        </w:rPr>
        <w:t>,</w:t>
      </w:r>
      <w:r w:rsidRPr="00884746">
        <w:rPr>
          <w:rFonts w:ascii="Verdana" w:hAnsi="Verdana"/>
          <w:b/>
          <w:sz w:val="22"/>
          <w:szCs w:val="22"/>
        </w:rPr>
        <w:t xml:space="preserve"> </w:t>
      </w:r>
      <w:r w:rsidRPr="00884746">
        <w:rPr>
          <w:rFonts w:ascii="Verdana" w:hAnsi="Verdana"/>
          <w:sz w:val="22"/>
          <w:szCs w:val="22"/>
        </w:rPr>
        <w:t xml:space="preserve">cédula de identidad número </w:t>
      </w:r>
      <w:proofErr w:type="gramStart"/>
      <w:r w:rsidR="005D5170">
        <w:rPr>
          <w:rFonts w:ascii="Verdana" w:hAnsi="Verdana"/>
          <w:sz w:val="22"/>
          <w:szCs w:val="22"/>
        </w:rPr>
        <w:t>XXX</w:t>
      </w:r>
      <w:r w:rsidRPr="00884746">
        <w:rPr>
          <w:rFonts w:ascii="Verdana" w:hAnsi="Verdana"/>
          <w:sz w:val="22"/>
          <w:szCs w:val="22"/>
        </w:rPr>
        <w:t>,  en</w:t>
      </w:r>
      <w:proofErr w:type="gramEnd"/>
      <w:r w:rsidRPr="00884746">
        <w:rPr>
          <w:rFonts w:ascii="Verdana" w:hAnsi="Verdana"/>
          <w:sz w:val="22"/>
          <w:szCs w:val="22"/>
        </w:rPr>
        <w:t xml:space="preserve"> su condición de concesionario de  la placa de taxi</w:t>
      </w:r>
      <w:r w:rsidRPr="00884746">
        <w:rPr>
          <w:rFonts w:ascii="Verdana" w:hAnsi="Verdana"/>
          <w:smallCaps/>
          <w:sz w:val="22"/>
          <w:szCs w:val="22"/>
        </w:rPr>
        <w:t xml:space="preserve">  </w:t>
      </w:r>
      <w:r w:rsidR="005D5170">
        <w:rPr>
          <w:rFonts w:ascii="Verdana" w:hAnsi="Verdana"/>
          <w:b/>
          <w:smallCaps/>
          <w:sz w:val="22"/>
          <w:szCs w:val="22"/>
        </w:rPr>
        <w:t>XXX</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Artículo 7.</w:t>
      </w:r>
      <w:r>
        <w:rPr>
          <w:rFonts w:ascii="Verdana" w:hAnsi="Verdana"/>
          <w:b/>
          <w:sz w:val="22"/>
          <w:szCs w:val="22"/>
        </w:rPr>
        <w:t>2.4</w:t>
      </w:r>
      <w:r w:rsidRPr="004F1AB4">
        <w:rPr>
          <w:rFonts w:ascii="Verdana" w:hAnsi="Verdana"/>
          <w:b/>
          <w:sz w:val="22"/>
          <w:szCs w:val="22"/>
        </w:rPr>
        <w:t xml:space="preserve">  de la Sesión </w:t>
      </w:r>
      <w:r>
        <w:rPr>
          <w:rFonts w:ascii="Verdana" w:hAnsi="Verdana"/>
          <w:b/>
          <w:sz w:val="22"/>
          <w:szCs w:val="22"/>
        </w:rPr>
        <w:t>Extrao</w:t>
      </w:r>
      <w:r w:rsidRPr="004F1AB4">
        <w:rPr>
          <w:rFonts w:ascii="Verdana" w:hAnsi="Verdana"/>
          <w:b/>
          <w:sz w:val="22"/>
          <w:szCs w:val="22"/>
        </w:rPr>
        <w:t xml:space="preserve">rdinaria </w:t>
      </w:r>
      <w:r>
        <w:rPr>
          <w:rFonts w:ascii="Verdana" w:hAnsi="Verdana"/>
          <w:b/>
          <w:sz w:val="22"/>
          <w:szCs w:val="22"/>
        </w:rPr>
        <w:t>08-2014</w:t>
      </w:r>
      <w:r w:rsidRPr="004F1AB4">
        <w:rPr>
          <w:rFonts w:ascii="Verdana" w:hAnsi="Verdana"/>
          <w:b/>
          <w:sz w:val="22"/>
          <w:szCs w:val="22"/>
        </w:rPr>
        <w:t xml:space="preserve"> de </w:t>
      </w:r>
      <w:r>
        <w:rPr>
          <w:rFonts w:ascii="Verdana" w:hAnsi="Verdana"/>
          <w:b/>
          <w:sz w:val="22"/>
          <w:szCs w:val="22"/>
        </w:rPr>
        <w:t>30 de setiembre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002-15.</w:t>
      </w:r>
    </w:p>
    <w:p w:rsidR="00245987" w:rsidRPr="00884746" w:rsidRDefault="00245987" w:rsidP="00245987">
      <w:pPr>
        <w:jc w:val="center"/>
        <w:rPr>
          <w:rFonts w:ascii="Verdana" w:hAnsi="Verdana"/>
          <w:sz w:val="22"/>
          <w:szCs w:val="22"/>
          <w:lang w:val="es-MX"/>
        </w:rPr>
      </w:pPr>
    </w:p>
    <w:p w:rsidR="00245987" w:rsidRPr="00884746" w:rsidRDefault="00245987" w:rsidP="00245987">
      <w:pPr>
        <w:jc w:val="center"/>
        <w:rPr>
          <w:rFonts w:ascii="Verdana" w:hAnsi="Verdana"/>
          <w:sz w:val="22"/>
          <w:szCs w:val="22"/>
          <w:lang w:val="es-MX"/>
        </w:rPr>
      </w:pPr>
    </w:p>
    <w:p w:rsidR="00245987" w:rsidRPr="00884746" w:rsidRDefault="00245987" w:rsidP="00245987">
      <w:pPr>
        <w:jc w:val="center"/>
        <w:rPr>
          <w:rFonts w:ascii="Verdana" w:hAnsi="Verdana"/>
          <w:sz w:val="22"/>
          <w:szCs w:val="22"/>
          <w:lang w:val="es-MX"/>
        </w:rPr>
      </w:pPr>
    </w:p>
    <w:p w:rsidR="00245987" w:rsidRPr="00884746" w:rsidRDefault="00245987" w:rsidP="00245987">
      <w:pPr>
        <w:jc w:val="center"/>
        <w:rPr>
          <w:rFonts w:ascii="Verdana" w:hAnsi="Verdana"/>
          <w:b/>
          <w:sz w:val="22"/>
          <w:szCs w:val="22"/>
          <w:lang w:val="es-MX"/>
        </w:rPr>
      </w:pPr>
      <w:r w:rsidRPr="00884746">
        <w:rPr>
          <w:rFonts w:ascii="Verdana" w:hAnsi="Verdana"/>
          <w:b/>
          <w:sz w:val="22"/>
          <w:szCs w:val="22"/>
          <w:lang w:val="es-MX"/>
        </w:rPr>
        <w:t>RESULTANDO</w:t>
      </w:r>
    </w:p>
    <w:p w:rsidR="00245987" w:rsidRPr="00884746" w:rsidRDefault="00245987" w:rsidP="00245987">
      <w:pPr>
        <w:jc w:val="center"/>
        <w:rPr>
          <w:rFonts w:ascii="Verdana" w:hAnsi="Verdana"/>
          <w:b/>
          <w:sz w:val="22"/>
          <w:szCs w:val="22"/>
          <w:lang w:val="es-MX"/>
        </w:rPr>
      </w:pPr>
    </w:p>
    <w:p w:rsidR="00245987" w:rsidRPr="00884746" w:rsidRDefault="00245987" w:rsidP="00245987">
      <w:pPr>
        <w:jc w:val="both"/>
        <w:rPr>
          <w:rFonts w:ascii="Verdana" w:hAnsi="Verdana"/>
          <w:sz w:val="22"/>
          <w:szCs w:val="22"/>
          <w:lang w:val="es-MX"/>
        </w:rPr>
      </w:pPr>
    </w:p>
    <w:p w:rsidR="00245987" w:rsidRDefault="00245987" w:rsidP="00245987">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rPr>
        <w:t xml:space="preserve">Mediante </w:t>
      </w:r>
      <w:r w:rsidRPr="009A6ABB">
        <w:rPr>
          <w:rFonts w:ascii="Verdana" w:hAnsi="Verdana"/>
          <w:b/>
          <w:sz w:val="22"/>
          <w:szCs w:val="22"/>
        </w:rPr>
        <w:t xml:space="preserve">Acuerdo </w:t>
      </w:r>
      <w:proofErr w:type="gramStart"/>
      <w:r w:rsidRPr="009A6ABB">
        <w:rPr>
          <w:rFonts w:ascii="Verdana" w:hAnsi="Verdana"/>
          <w:b/>
          <w:sz w:val="22"/>
          <w:szCs w:val="22"/>
        </w:rPr>
        <w:t>6.</w:t>
      </w:r>
      <w:r>
        <w:rPr>
          <w:rFonts w:ascii="Verdana" w:hAnsi="Verdana"/>
          <w:b/>
          <w:sz w:val="22"/>
          <w:szCs w:val="22"/>
        </w:rPr>
        <w:t>2.52</w:t>
      </w:r>
      <w:r w:rsidRPr="009A6ABB">
        <w:rPr>
          <w:rFonts w:ascii="Verdana" w:hAnsi="Verdana"/>
          <w:b/>
          <w:sz w:val="22"/>
          <w:szCs w:val="22"/>
        </w:rPr>
        <w:t xml:space="preserve">  de</w:t>
      </w:r>
      <w:proofErr w:type="gramEnd"/>
      <w:r w:rsidRPr="009A6ABB">
        <w:rPr>
          <w:rFonts w:ascii="Verdana" w:hAnsi="Verdana"/>
          <w:b/>
          <w:sz w:val="22"/>
          <w:szCs w:val="22"/>
        </w:rPr>
        <w:t xml:space="preserv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la Junta Directiva del Consejo de Transporte Público dispone solicitar a la Dirección de Asuntos Jurídicos la apertura del Procedimiento Administrativo para averiguar la verdad real de los hechos en torno a los posibles incumplimientos por parte del concesionario de la placa de Taxi </w:t>
      </w:r>
      <w:r w:rsidR="005D5170">
        <w:rPr>
          <w:rFonts w:ascii="Verdana" w:hAnsi="Verdana"/>
          <w:b/>
          <w:smallCaps/>
          <w:sz w:val="22"/>
          <w:szCs w:val="22"/>
        </w:rPr>
        <w:t>XXX</w:t>
      </w:r>
      <w:r>
        <w:rPr>
          <w:rFonts w:ascii="Verdana" w:hAnsi="Verdana"/>
          <w:sz w:val="22"/>
          <w:szCs w:val="22"/>
        </w:rPr>
        <w:t>.</w:t>
      </w:r>
      <w:r w:rsidRPr="009A6ABB">
        <w:rPr>
          <w:rFonts w:ascii="Verdana" w:hAnsi="Verdana"/>
          <w:sz w:val="22"/>
          <w:szCs w:val="22"/>
        </w:rPr>
        <w:t xml:space="preserve"> </w:t>
      </w:r>
      <w:r>
        <w:rPr>
          <w:rFonts w:ascii="Verdana" w:hAnsi="Verdana"/>
          <w:sz w:val="22"/>
          <w:szCs w:val="22"/>
        </w:rPr>
        <w:t>(Léase folio  90 cara y vuelto del expediente administrativo)</w:t>
      </w:r>
    </w:p>
    <w:p w:rsidR="00245987" w:rsidRDefault="00245987" w:rsidP="00245987">
      <w:pPr>
        <w:jc w:val="both"/>
        <w:rPr>
          <w:rFonts w:ascii="Verdana" w:hAnsi="Verdana"/>
          <w:sz w:val="22"/>
          <w:szCs w:val="22"/>
        </w:rPr>
      </w:pPr>
    </w:p>
    <w:p w:rsidR="00245987" w:rsidRPr="005B68BC" w:rsidRDefault="00245987" w:rsidP="00245987">
      <w:pPr>
        <w:jc w:val="both"/>
        <w:rPr>
          <w:rFonts w:ascii="Verdana" w:hAnsi="Verdana"/>
          <w:sz w:val="22"/>
          <w:szCs w:val="22"/>
          <w:lang w:val="es-MX"/>
        </w:rPr>
      </w:pPr>
      <w:r w:rsidRPr="00884746">
        <w:rPr>
          <w:rFonts w:ascii="Verdana" w:hAnsi="Verdana"/>
          <w:b/>
          <w:sz w:val="22"/>
          <w:szCs w:val="22"/>
          <w:lang w:val="es-MX"/>
        </w:rPr>
        <w:t xml:space="preserve">SEGUNDO: </w:t>
      </w:r>
      <w:r>
        <w:rPr>
          <w:rFonts w:ascii="Verdana" w:hAnsi="Verdana"/>
          <w:sz w:val="22"/>
          <w:szCs w:val="22"/>
        </w:rPr>
        <w:t>La Dirección  de Asuntos Jurídicos del Consejo de Transporte Público mediante oficio</w:t>
      </w:r>
      <w:r>
        <w:rPr>
          <w:rFonts w:ascii="Verdana" w:hAnsi="Verdana"/>
          <w:b/>
          <w:sz w:val="22"/>
          <w:szCs w:val="22"/>
        </w:rPr>
        <w:t xml:space="preserve"> DAJ- 201100002 de 3 de enero de 2011, </w:t>
      </w:r>
      <w:r>
        <w:rPr>
          <w:rFonts w:ascii="Verdana" w:hAnsi="Verdana"/>
          <w:sz w:val="22"/>
          <w:szCs w:val="22"/>
        </w:rPr>
        <w:t xml:space="preserve">emite el acto de apertura del Procedimiento ordenado  mediante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y fija la audiencia Oral para el 31 de enero de 2011, a la cual no se apersono el recurrente.</w:t>
      </w:r>
      <w:r w:rsidRPr="002E6DBD">
        <w:rPr>
          <w:rFonts w:ascii="Verdana" w:hAnsi="Verdana"/>
          <w:i/>
          <w:sz w:val="20"/>
          <w:szCs w:val="20"/>
        </w:rPr>
        <w:t xml:space="preserve"> </w:t>
      </w:r>
      <w:r w:rsidRPr="005B68BC">
        <w:rPr>
          <w:rFonts w:ascii="Verdana" w:hAnsi="Verdana"/>
          <w:sz w:val="22"/>
          <w:szCs w:val="22"/>
          <w:lang w:val="es-MX"/>
        </w:rPr>
        <w:t xml:space="preserve">(Léanse folios </w:t>
      </w:r>
      <w:r>
        <w:rPr>
          <w:rFonts w:ascii="Verdana" w:hAnsi="Verdana"/>
          <w:sz w:val="22"/>
          <w:szCs w:val="22"/>
          <w:lang w:val="es-MX"/>
        </w:rPr>
        <w:t>del 80 al 82</w:t>
      </w:r>
      <w:r w:rsidRPr="005B68BC">
        <w:rPr>
          <w:rFonts w:ascii="Verdana" w:hAnsi="Verdana"/>
          <w:sz w:val="22"/>
          <w:szCs w:val="22"/>
          <w:lang w:val="es-MX"/>
        </w:rPr>
        <w:t xml:space="preserve"> del expediente administrativo).</w:t>
      </w:r>
    </w:p>
    <w:p w:rsidR="00245987" w:rsidRDefault="00245987" w:rsidP="00245987">
      <w:pPr>
        <w:jc w:val="both"/>
        <w:rPr>
          <w:rFonts w:ascii="Verdana" w:hAnsi="Verdana"/>
          <w:b/>
          <w:sz w:val="22"/>
          <w:szCs w:val="22"/>
          <w:lang w:val="es-MX"/>
        </w:rPr>
      </w:pPr>
    </w:p>
    <w:p w:rsidR="00245987" w:rsidRDefault="00245987" w:rsidP="00245987">
      <w:pPr>
        <w:jc w:val="both"/>
        <w:rPr>
          <w:rFonts w:ascii="Verdana" w:hAnsi="Verdana"/>
          <w:b/>
          <w:sz w:val="22"/>
          <w:szCs w:val="22"/>
          <w:lang w:val="es-MX"/>
        </w:rPr>
      </w:pPr>
    </w:p>
    <w:p w:rsidR="00245987" w:rsidRDefault="00245987" w:rsidP="00245987">
      <w:pPr>
        <w:jc w:val="both"/>
        <w:rPr>
          <w:rFonts w:ascii="Verdana" w:hAnsi="Verdana"/>
          <w:b/>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00BF6ABC">
        <w:rPr>
          <w:rFonts w:ascii="Verdana" w:hAnsi="Verdana"/>
          <w:sz w:val="22"/>
          <w:szCs w:val="22"/>
        </w:rPr>
        <w:t>La Dirección  de Asuntos Jurídicos del Consejo de Transporte Público mediante oficio</w:t>
      </w:r>
      <w:r w:rsidR="00BF6ABC">
        <w:rPr>
          <w:rFonts w:ascii="Verdana" w:hAnsi="Verdana"/>
          <w:b/>
          <w:sz w:val="22"/>
          <w:szCs w:val="22"/>
        </w:rPr>
        <w:t xml:space="preserve"> DAJ- 201101001 de 13 de abril de 2011, </w:t>
      </w:r>
      <w:r w:rsidR="00BF6ABC">
        <w:rPr>
          <w:rFonts w:ascii="Verdana" w:hAnsi="Verdana"/>
          <w:sz w:val="22"/>
          <w:szCs w:val="22"/>
        </w:rPr>
        <w:t xml:space="preserve">emite el informe final de recomendación del Procedimiento ordenado  mediante </w:t>
      </w:r>
      <w:r w:rsidR="00BF6ABC" w:rsidRPr="009A6ABB">
        <w:rPr>
          <w:rFonts w:ascii="Verdana" w:hAnsi="Verdana"/>
          <w:b/>
          <w:sz w:val="22"/>
          <w:szCs w:val="22"/>
        </w:rPr>
        <w:t>Acuerdo 6.</w:t>
      </w:r>
      <w:r w:rsidR="00BF6ABC">
        <w:rPr>
          <w:rFonts w:ascii="Verdana" w:hAnsi="Verdana"/>
          <w:b/>
          <w:sz w:val="22"/>
          <w:szCs w:val="22"/>
        </w:rPr>
        <w:t>2.52</w:t>
      </w:r>
      <w:r w:rsidR="00BF6ABC" w:rsidRPr="009A6ABB">
        <w:rPr>
          <w:rFonts w:ascii="Verdana" w:hAnsi="Verdana"/>
          <w:b/>
          <w:sz w:val="22"/>
          <w:szCs w:val="22"/>
        </w:rPr>
        <w:t xml:space="preserve">  de la Sesión Ordinaria </w:t>
      </w:r>
      <w:r w:rsidR="00BF6ABC">
        <w:rPr>
          <w:rFonts w:ascii="Verdana" w:hAnsi="Verdana"/>
          <w:b/>
          <w:sz w:val="22"/>
          <w:szCs w:val="22"/>
        </w:rPr>
        <w:t>53</w:t>
      </w:r>
      <w:r w:rsidR="00BF6ABC" w:rsidRPr="009A6ABB">
        <w:rPr>
          <w:rFonts w:ascii="Verdana" w:hAnsi="Verdana"/>
          <w:b/>
          <w:sz w:val="22"/>
          <w:szCs w:val="22"/>
        </w:rPr>
        <w:t xml:space="preserve">-2009 del </w:t>
      </w:r>
      <w:r w:rsidR="00BF6ABC">
        <w:rPr>
          <w:rFonts w:ascii="Verdana" w:hAnsi="Verdana"/>
          <w:b/>
          <w:sz w:val="22"/>
          <w:szCs w:val="22"/>
        </w:rPr>
        <w:t>18 de agosto</w:t>
      </w:r>
      <w:r w:rsidR="00BF6ABC" w:rsidRPr="009A6ABB">
        <w:rPr>
          <w:rFonts w:ascii="Verdana" w:hAnsi="Verdana"/>
          <w:b/>
          <w:sz w:val="22"/>
          <w:szCs w:val="22"/>
        </w:rPr>
        <w:t xml:space="preserve"> de 2009</w:t>
      </w:r>
      <w:r w:rsidR="00BF6ABC">
        <w:rPr>
          <w:rFonts w:ascii="Verdana" w:hAnsi="Verdana"/>
          <w:b/>
          <w:sz w:val="22"/>
          <w:szCs w:val="22"/>
        </w:rPr>
        <w:t xml:space="preserve">. </w:t>
      </w:r>
      <w:r w:rsidR="00BF6ABC" w:rsidRPr="005B68BC">
        <w:rPr>
          <w:rFonts w:ascii="Verdana" w:hAnsi="Verdana"/>
          <w:sz w:val="22"/>
          <w:szCs w:val="22"/>
          <w:lang w:val="es-MX"/>
        </w:rPr>
        <w:t xml:space="preserve">(Léanse folios </w:t>
      </w:r>
      <w:r w:rsidR="00BF6ABC">
        <w:rPr>
          <w:rFonts w:ascii="Verdana" w:hAnsi="Verdana"/>
          <w:sz w:val="22"/>
          <w:szCs w:val="22"/>
          <w:lang w:val="es-MX"/>
        </w:rPr>
        <w:t>del 103 al 106</w:t>
      </w:r>
      <w:r w:rsidR="00BF6ABC" w:rsidRPr="005B68BC">
        <w:rPr>
          <w:rFonts w:ascii="Verdana" w:hAnsi="Verdana"/>
          <w:sz w:val="22"/>
          <w:szCs w:val="22"/>
          <w:lang w:val="es-MX"/>
        </w:rPr>
        <w:t xml:space="preserve"> del expediente administrativo)</w:t>
      </w:r>
    </w:p>
    <w:p w:rsidR="00245987" w:rsidRDefault="00245987" w:rsidP="00245987">
      <w:pPr>
        <w:jc w:val="both"/>
        <w:rPr>
          <w:rFonts w:ascii="Verdana" w:hAnsi="Verdana"/>
          <w:b/>
          <w:sz w:val="22"/>
          <w:szCs w:val="22"/>
          <w:lang w:val="es-MX"/>
        </w:rPr>
      </w:pPr>
    </w:p>
    <w:p w:rsidR="00BF6ABC" w:rsidRDefault="00BF6ABC" w:rsidP="00245987">
      <w:pPr>
        <w:jc w:val="both"/>
        <w:rPr>
          <w:rFonts w:ascii="Verdana" w:hAnsi="Verdana"/>
          <w:b/>
          <w:sz w:val="22"/>
          <w:szCs w:val="22"/>
          <w:lang w:val="es-MX"/>
        </w:rPr>
      </w:pPr>
    </w:p>
    <w:p w:rsidR="00BF6ABC" w:rsidRDefault="00BF6ABC" w:rsidP="00BF6ABC">
      <w:pPr>
        <w:jc w:val="both"/>
        <w:rPr>
          <w:rFonts w:ascii="Verdana" w:hAnsi="Verdana"/>
          <w:b/>
          <w:sz w:val="22"/>
          <w:szCs w:val="22"/>
          <w:lang w:val="es-MX"/>
        </w:rPr>
      </w:pPr>
      <w:r w:rsidRPr="00884746">
        <w:rPr>
          <w:rFonts w:ascii="Verdana" w:hAnsi="Verdana"/>
          <w:b/>
          <w:sz w:val="22"/>
          <w:szCs w:val="22"/>
          <w:lang w:val="es-MX"/>
        </w:rPr>
        <w:t>CUARTO</w:t>
      </w:r>
      <w:r>
        <w:rPr>
          <w:rFonts w:ascii="Verdana" w:hAnsi="Verdana"/>
          <w:b/>
          <w:sz w:val="22"/>
          <w:szCs w:val="22"/>
          <w:lang w:val="es-MX"/>
        </w:rPr>
        <w:t xml:space="preserve">: </w:t>
      </w:r>
      <w:r w:rsidRPr="00BF6ABC">
        <w:rPr>
          <w:rFonts w:ascii="Verdana" w:hAnsi="Verdana"/>
          <w:sz w:val="22"/>
          <w:szCs w:val="22"/>
          <w:lang w:val="es-MX"/>
        </w:rPr>
        <w:t>La Junta</w:t>
      </w:r>
      <w:r>
        <w:rPr>
          <w:rFonts w:ascii="Verdana" w:hAnsi="Verdana"/>
          <w:sz w:val="22"/>
          <w:szCs w:val="22"/>
          <w:lang w:val="es-MX"/>
        </w:rPr>
        <w:t xml:space="preserve"> Directiva del Consejo de Transporte Público, mediante el acto recurrido el </w:t>
      </w:r>
      <w:r w:rsidRPr="00BF6ABC">
        <w:rPr>
          <w:rFonts w:ascii="Verdana" w:hAnsi="Verdana"/>
          <w:b/>
          <w:sz w:val="22"/>
          <w:szCs w:val="22"/>
          <w:lang w:val="es-MX"/>
        </w:rPr>
        <w:t>Artículo 7.2.4</w:t>
      </w:r>
      <w:r>
        <w:rPr>
          <w:rFonts w:ascii="Verdana" w:hAnsi="Verdana"/>
          <w:b/>
          <w:sz w:val="22"/>
          <w:szCs w:val="22"/>
          <w:lang w:val="es-MX"/>
        </w:rPr>
        <w:t xml:space="preserve"> de la Sesión Extraordinaria 08-2014 de 30 de setiembre del </w:t>
      </w:r>
      <w:proofErr w:type="gramStart"/>
      <w:r>
        <w:rPr>
          <w:rFonts w:ascii="Verdana" w:hAnsi="Verdana"/>
          <w:b/>
          <w:sz w:val="22"/>
          <w:szCs w:val="22"/>
          <w:lang w:val="es-MX"/>
        </w:rPr>
        <w:t xml:space="preserve">2014,  </w:t>
      </w:r>
      <w:r>
        <w:rPr>
          <w:rFonts w:ascii="Verdana" w:hAnsi="Verdana"/>
          <w:sz w:val="22"/>
          <w:szCs w:val="22"/>
          <w:lang w:val="es-MX"/>
        </w:rPr>
        <w:t>conoce</w:t>
      </w:r>
      <w:proofErr w:type="gramEnd"/>
      <w:r>
        <w:rPr>
          <w:rFonts w:ascii="Verdana" w:hAnsi="Verdana"/>
          <w:sz w:val="22"/>
          <w:szCs w:val="22"/>
          <w:lang w:val="es-MX"/>
        </w:rPr>
        <w:t xml:space="preserve"> el informe </w:t>
      </w:r>
      <w:r>
        <w:rPr>
          <w:rFonts w:ascii="Verdana" w:hAnsi="Verdana"/>
          <w:b/>
          <w:sz w:val="22"/>
          <w:szCs w:val="22"/>
        </w:rPr>
        <w:t xml:space="preserve">DAJ- 201101001 de 13 de abril de 2011 </w:t>
      </w:r>
      <w:r w:rsidRPr="00BF6ABC">
        <w:rPr>
          <w:rFonts w:ascii="Verdana" w:hAnsi="Verdana"/>
          <w:sz w:val="22"/>
          <w:szCs w:val="22"/>
        </w:rPr>
        <w:t>de</w:t>
      </w:r>
      <w:r>
        <w:rPr>
          <w:rFonts w:ascii="Verdana" w:hAnsi="Verdana"/>
          <w:b/>
          <w:sz w:val="22"/>
          <w:szCs w:val="22"/>
        </w:rPr>
        <w:t xml:space="preserve"> </w:t>
      </w:r>
      <w:r>
        <w:rPr>
          <w:rFonts w:ascii="Verdana" w:hAnsi="Verdana"/>
          <w:sz w:val="22"/>
          <w:szCs w:val="22"/>
        </w:rPr>
        <w:t xml:space="preserve">La Dirección  de Asuntos Jurídicos y emite el Acto final del Procedimiento de caducidad ordenado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w:t>
      </w:r>
      <w:r w:rsidRPr="009A6ABB">
        <w:rPr>
          <w:rFonts w:ascii="Verdana" w:hAnsi="Verdana"/>
          <w:b/>
          <w:sz w:val="22"/>
          <w:szCs w:val="22"/>
        </w:rPr>
        <w:lastRenderedPageBreak/>
        <w:t xml:space="preserve">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y dispone la cancelación de la concesión que ostentaba </w:t>
      </w:r>
      <w:bookmarkStart w:id="0" w:name="_GoBack"/>
      <w:proofErr w:type="spellStart"/>
      <w:r w:rsidR="005D5170">
        <w:rPr>
          <w:rFonts w:ascii="Verdana" w:hAnsi="Verdana"/>
          <w:b/>
          <w:sz w:val="22"/>
          <w:szCs w:val="22"/>
        </w:rPr>
        <w:t>Q.H.</w:t>
      </w:r>
      <w:bookmarkEnd w:id="0"/>
      <w:r w:rsidRPr="00BF6ABC">
        <w:rPr>
          <w:rFonts w:ascii="Verdana" w:hAnsi="Verdana"/>
          <w:sz w:val="22"/>
          <w:szCs w:val="22"/>
        </w:rPr>
        <w:t>sobre</w:t>
      </w:r>
      <w:proofErr w:type="spellEnd"/>
      <w:r>
        <w:rPr>
          <w:rFonts w:ascii="Verdana" w:hAnsi="Verdana"/>
          <w:sz w:val="22"/>
          <w:szCs w:val="22"/>
        </w:rPr>
        <w:t xml:space="preserve"> la Placa de Taxi </w:t>
      </w:r>
      <w:r w:rsidR="005D5170">
        <w:rPr>
          <w:rFonts w:ascii="Verdana" w:hAnsi="Verdana"/>
          <w:b/>
          <w:smallCaps/>
          <w:sz w:val="22"/>
          <w:szCs w:val="22"/>
        </w:rPr>
        <w:t>XXX</w:t>
      </w:r>
      <w:r>
        <w:rPr>
          <w:rFonts w:ascii="Verdana" w:hAnsi="Verdana"/>
          <w:b/>
          <w:smallCaps/>
          <w:sz w:val="22"/>
          <w:szCs w:val="22"/>
        </w:rPr>
        <w:t xml:space="preserve">. </w:t>
      </w:r>
      <w:r w:rsidRPr="005B68BC">
        <w:rPr>
          <w:rFonts w:ascii="Verdana" w:hAnsi="Verdana"/>
          <w:sz w:val="22"/>
          <w:szCs w:val="22"/>
          <w:lang w:val="es-MX"/>
        </w:rPr>
        <w:t xml:space="preserve">(Léanse folios </w:t>
      </w:r>
      <w:r>
        <w:rPr>
          <w:rFonts w:ascii="Verdana" w:hAnsi="Verdana"/>
          <w:sz w:val="22"/>
          <w:szCs w:val="22"/>
          <w:lang w:val="es-MX"/>
        </w:rPr>
        <w:t xml:space="preserve">del 52 y 53 </w:t>
      </w:r>
      <w:r w:rsidRPr="005B68BC">
        <w:rPr>
          <w:rFonts w:ascii="Verdana" w:hAnsi="Verdana"/>
          <w:sz w:val="22"/>
          <w:szCs w:val="22"/>
          <w:lang w:val="es-MX"/>
        </w:rPr>
        <w:t xml:space="preserve"> del expediente administrativo)</w:t>
      </w:r>
    </w:p>
    <w:p w:rsidR="00BF6ABC" w:rsidRPr="00BF6ABC" w:rsidRDefault="00BF6ABC" w:rsidP="00BF6ABC">
      <w:pPr>
        <w:jc w:val="both"/>
        <w:rPr>
          <w:rFonts w:ascii="Verdana" w:hAnsi="Verdana"/>
          <w:sz w:val="22"/>
          <w:szCs w:val="22"/>
          <w:lang w:val="es-MX"/>
        </w:rPr>
      </w:pPr>
    </w:p>
    <w:p w:rsidR="00245987" w:rsidRPr="00884746" w:rsidRDefault="00BF6ABC" w:rsidP="00245987">
      <w:pPr>
        <w:jc w:val="both"/>
        <w:rPr>
          <w:rFonts w:ascii="Verdana" w:hAnsi="Verdana"/>
          <w:sz w:val="22"/>
          <w:szCs w:val="22"/>
        </w:rPr>
      </w:pPr>
      <w:r>
        <w:rPr>
          <w:rFonts w:ascii="Verdana" w:hAnsi="Verdana"/>
          <w:b/>
          <w:sz w:val="22"/>
          <w:szCs w:val="22"/>
          <w:lang w:val="es-MX"/>
        </w:rPr>
        <w:t xml:space="preserve">QUINTO: </w:t>
      </w:r>
      <w:r w:rsidR="00245987" w:rsidRPr="00884746">
        <w:rPr>
          <w:rFonts w:ascii="Verdana" w:hAnsi="Verdana"/>
          <w:sz w:val="22"/>
          <w:szCs w:val="22"/>
          <w:lang w:val="es-MX"/>
        </w:rPr>
        <w:t xml:space="preserve">El </w:t>
      </w:r>
      <w:r w:rsidR="00245987">
        <w:rPr>
          <w:rFonts w:ascii="Verdana" w:hAnsi="Verdana"/>
          <w:sz w:val="22"/>
          <w:szCs w:val="22"/>
        </w:rPr>
        <w:t xml:space="preserve">recurrente </w:t>
      </w:r>
      <w:r w:rsidR="00245987" w:rsidRPr="00884746">
        <w:rPr>
          <w:rFonts w:ascii="Verdana" w:hAnsi="Verdana"/>
          <w:sz w:val="22"/>
          <w:szCs w:val="22"/>
        </w:rPr>
        <w:t>manifiesta</w:t>
      </w:r>
      <w:r w:rsidR="00245987" w:rsidRPr="00A33A99">
        <w:rPr>
          <w:rFonts w:ascii="Verdana" w:hAnsi="Verdana"/>
          <w:sz w:val="22"/>
          <w:szCs w:val="22"/>
        </w:rPr>
        <w:t xml:space="preserve"> </w:t>
      </w:r>
      <w:r w:rsidR="00245987">
        <w:rPr>
          <w:rFonts w:ascii="Verdana" w:hAnsi="Verdana"/>
          <w:sz w:val="22"/>
          <w:szCs w:val="22"/>
        </w:rPr>
        <w:t>en su escrito</w:t>
      </w:r>
      <w:r w:rsidR="00245987" w:rsidRPr="00884746">
        <w:rPr>
          <w:rFonts w:ascii="Verdana" w:hAnsi="Verdana"/>
          <w:sz w:val="22"/>
          <w:szCs w:val="22"/>
        </w:rPr>
        <w:t xml:space="preserve"> </w:t>
      </w:r>
      <w:r>
        <w:rPr>
          <w:rFonts w:ascii="Verdana" w:hAnsi="Verdana"/>
          <w:sz w:val="22"/>
          <w:szCs w:val="22"/>
        </w:rPr>
        <w:t xml:space="preserve">entre otros y de lo que en este momento es relevante para el caso, que en la especie ha acaecido la caducidad del procedimiento. </w:t>
      </w:r>
      <w:r w:rsidR="00245987" w:rsidRPr="00884746">
        <w:rPr>
          <w:rFonts w:ascii="Verdana" w:hAnsi="Verdana"/>
          <w:sz w:val="22"/>
          <w:szCs w:val="22"/>
        </w:rPr>
        <w:t>(</w:t>
      </w:r>
      <w:r w:rsidR="00245987">
        <w:rPr>
          <w:rFonts w:ascii="Verdana" w:hAnsi="Verdana"/>
          <w:sz w:val="22"/>
          <w:szCs w:val="22"/>
        </w:rPr>
        <w:t>L</w:t>
      </w:r>
      <w:r w:rsidR="00245987" w:rsidRPr="00884746">
        <w:rPr>
          <w:rFonts w:ascii="Verdana" w:hAnsi="Verdana"/>
          <w:sz w:val="22"/>
          <w:szCs w:val="22"/>
        </w:rPr>
        <w:t xml:space="preserve">éase folios </w:t>
      </w:r>
      <w:r>
        <w:rPr>
          <w:rFonts w:ascii="Verdana" w:hAnsi="Verdana"/>
          <w:sz w:val="22"/>
          <w:szCs w:val="22"/>
        </w:rPr>
        <w:t>40</w:t>
      </w:r>
      <w:r w:rsidR="00245987" w:rsidRPr="00884746">
        <w:rPr>
          <w:rFonts w:ascii="Verdana" w:hAnsi="Verdana"/>
          <w:sz w:val="22"/>
          <w:szCs w:val="22"/>
        </w:rPr>
        <w:t xml:space="preserve"> al </w:t>
      </w:r>
      <w:r>
        <w:rPr>
          <w:rFonts w:ascii="Verdana" w:hAnsi="Verdana"/>
          <w:sz w:val="22"/>
          <w:szCs w:val="22"/>
        </w:rPr>
        <w:t>47</w:t>
      </w:r>
      <w:r w:rsidR="00245987" w:rsidRPr="00884746">
        <w:rPr>
          <w:rFonts w:ascii="Verdana" w:hAnsi="Verdana"/>
          <w:sz w:val="22"/>
          <w:szCs w:val="22"/>
        </w:rPr>
        <w:t xml:space="preserve"> del expediente administrativo)</w:t>
      </w:r>
      <w:r w:rsidR="00245987">
        <w:rPr>
          <w:rFonts w:ascii="Verdana" w:hAnsi="Verdana"/>
          <w:sz w:val="22"/>
          <w:szCs w:val="22"/>
        </w:rPr>
        <w:t>.</w:t>
      </w:r>
    </w:p>
    <w:p w:rsidR="00245987" w:rsidRPr="00A33A99" w:rsidRDefault="00245987" w:rsidP="00245987">
      <w:pPr>
        <w:jc w:val="both"/>
        <w:rPr>
          <w:rFonts w:ascii="Verdana" w:hAnsi="Verdana"/>
          <w:sz w:val="22"/>
          <w:szCs w:val="22"/>
        </w:rPr>
      </w:pPr>
    </w:p>
    <w:p w:rsidR="00BF6ABC" w:rsidRPr="00884746" w:rsidRDefault="00BF6ABC" w:rsidP="00BF6ABC">
      <w:pPr>
        <w:jc w:val="both"/>
        <w:rPr>
          <w:rFonts w:ascii="Verdana" w:hAnsi="Verdana"/>
          <w:sz w:val="22"/>
          <w:szCs w:val="22"/>
          <w:lang w:val="es-MX"/>
        </w:rPr>
      </w:pPr>
      <w:r w:rsidRPr="00BF6ABC">
        <w:rPr>
          <w:rFonts w:ascii="Verdana" w:hAnsi="Verdana"/>
          <w:b/>
          <w:sz w:val="22"/>
          <w:szCs w:val="22"/>
          <w:lang w:val="es-MX"/>
        </w:rPr>
        <w:t>SEXTO:</w:t>
      </w:r>
      <w:r>
        <w:rPr>
          <w:rFonts w:ascii="Verdana" w:hAnsi="Verdana"/>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F6ABC">
        <w:rPr>
          <w:rFonts w:ascii="Verdana" w:hAnsi="Verdana"/>
          <w:b/>
          <w:sz w:val="22"/>
          <w:szCs w:val="22"/>
          <w:lang w:val="es-MX"/>
        </w:rPr>
        <w:t xml:space="preserve">Artículo </w:t>
      </w:r>
      <w:r>
        <w:rPr>
          <w:rFonts w:ascii="Verdana" w:hAnsi="Verdana"/>
          <w:b/>
          <w:sz w:val="22"/>
          <w:szCs w:val="22"/>
          <w:lang w:val="es-MX"/>
        </w:rPr>
        <w:t>6.32</w:t>
      </w:r>
      <w:r w:rsidRPr="00BF6ABC">
        <w:rPr>
          <w:rFonts w:ascii="Verdana" w:hAnsi="Verdana"/>
          <w:b/>
          <w:sz w:val="22"/>
          <w:szCs w:val="22"/>
          <w:lang w:val="es-MX"/>
        </w:rPr>
        <w:t xml:space="preserve"> de la Sesión Ordinaria </w:t>
      </w:r>
      <w:r>
        <w:rPr>
          <w:rFonts w:ascii="Verdana" w:hAnsi="Verdana"/>
          <w:b/>
          <w:sz w:val="22"/>
          <w:szCs w:val="22"/>
          <w:lang w:val="es-MX"/>
        </w:rPr>
        <w:t>75</w:t>
      </w:r>
      <w:r w:rsidRPr="00BF6ABC">
        <w:rPr>
          <w:rFonts w:ascii="Verdana" w:hAnsi="Verdana"/>
          <w:b/>
          <w:sz w:val="22"/>
          <w:szCs w:val="22"/>
          <w:lang w:val="es-MX"/>
        </w:rPr>
        <w:t xml:space="preserve">-2014 de </w:t>
      </w:r>
      <w:r>
        <w:rPr>
          <w:rFonts w:ascii="Verdana" w:hAnsi="Verdana"/>
          <w:b/>
          <w:sz w:val="22"/>
          <w:szCs w:val="22"/>
          <w:lang w:val="es-MX"/>
        </w:rPr>
        <w:t>8</w:t>
      </w:r>
      <w:r w:rsidRPr="00BF6ABC">
        <w:rPr>
          <w:rFonts w:ascii="Verdana" w:hAnsi="Verdana"/>
          <w:b/>
          <w:sz w:val="22"/>
          <w:szCs w:val="22"/>
          <w:lang w:val="es-MX"/>
        </w:rPr>
        <w:t xml:space="preserve"> de </w:t>
      </w:r>
      <w:r>
        <w:rPr>
          <w:rFonts w:ascii="Verdana" w:hAnsi="Verdana"/>
          <w:b/>
          <w:sz w:val="22"/>
          <w:szCs w:val="22"/>
          <w:lang w:val="es-MX"/>
        </w:rPr>
        <w:t>diciembre</w:t>
      </w:r>
      <w:r w:rsidRPr="00BF6ABC">
        <w:rPr>
          <w:rFonts w:ascii="Verdana" w:hAnsi="Verdana"/>
          <w:b/>
          <w:sz w:val="22"/>
          <w:szCs w:val="22"/>
          <w:lang w:val="es-MX"/>
        </w:rPr>
        <w:t xml:space="preserve"> de 2014</w:t>
      </w:r>
      <w:r>
        <w:rPr>
          <w:rFonts w:ascii="Verdana" w:hAnsi="Verdana"/>
          <w:sz w:val="22"/>
          <w:szCs w:val="22"/>
          <w:lang w:val="es-MX"/>
        </w:rPr>
        <w:t xml:space="preserve">, aprueba el informe de la Dirección de Asuntos Jurídicos el </w:t>
      </w:r>
      <w:r w:rsidR="00F90785">
        <w:rPr>
          <w:rFonts w:ascii="Verdana" w:hAnsi="Verdana"/>
          <w:b/>
          <w:sz w:val="22"/>
          <w:szCs w:val="22"/>
          <w:lang w:val="es-MX"/>
        </w:rPr>
        <w:t>DAJ-2014</w:t>
      </w:r>
      <w:r w:rsidRPr="00BF6ABC">
        <w:rPr>
          <w:rFonts w:ascii="Verdana" w:hAnsi="Verdana"/>
          <w:b/>
          <w:sz w:val="22"/>
          <w:szCs w:val="22"/>
          <w:lang w:val="es-MX"/>
        </w:rPr>
        <w:t>-00</w:t>
      </w:r>
      <w:r w:rsidR="00F90785">
        <w:rPr>
          <w:rFonts w:ascii="Verdana" w:hAnsi="Verdana"/>
          <w:b/>
          <w:sz w:val="22"/>
          <w:szCs w:val="22"/>
          <w:lang w:val="es-MX"/>
        </w:rPr>
        <w:t>4552</w:t>
      </w:r>
      <w:r w:rsidRPr="00BF6ABC">
        <w:rPr>
          <w:rFonts w:ascii="Verdana" w:hAnsi="Verdana"/>
          <w:b/>
          <w:sz w:val="22"/>
          <w:szCs w:val="22"/>
          <w:lang w:val="es-MX"/>
        </w:rPr>
        <w:t xml:space="preserve"> de </w:t>
      </w:r>
      <w:r w:rsidR="00F90785">
        <w:rPr>
          <w:rFonts w:ascii="Verdana" w:hAnsi="Verdana"/>
          <w:b/>
          <w:sz w:val="22"/>
          <w:szCs w:val="22"/>
          <w:lang w:val="es-MX"/>
        </w:rPr>
        <w:t>26 de noviembre de 2014</w:t>
      </w:r>
      <w:r>
        <w:rPr>
          <w:rFonts w:ascii="Verdana" w:hAnsi="Verdana"/>
          <w:sz w:val="22"/>
          <w:szCs w:val="22"/>
          <w:lang w:val="es-MX"/>
        </w:rPr>
        <w:t xml:space="preserve"> y rechaza el recurso de Revocatoria por considerar que no lleva razón en sus argumentos el recurrente.</w:t>
      </w:r>
      <w:r w:rsidRPr="00884746">
        <w:rPr>
          <w:rFonts w:ascii="Verdana" w:hAnsi="Verdana"/>
          <w:sz w:val="22"/>
          <w:szCs w:val="22"/>
          <w:lang w:val="es-MX"/>
        </w:rPr>
        <w:t xml:space="preserve"> (</w:t>
      </w:r>
      <w:r>
        <w:rPr>
          <w:rFonts w:ascii="Verdana" w:hAnsi="Verdana"/>
          <w:sz w:val="22"/>
          <w:szCs w:val="22"/>
          <w:lang w:val="es-MX"/>
        </w:rPr>
        <w:t>L</w:t>
      </w:r>
      <w:r w:rsidRPr="00884746">
        <w:rPr>
          <w:rFonts w:ascii="Verdana" w:hAnsi="Verdana"/>
          <w:sz w:val="22"/>
          <w:szCs w:val="22"/>
          <w:lang w:val="es-MX"/>
        </w:rPr>
        <w:t>éa</w:t>
      </w:r>
      <w:r w:rsidR="00F90785">
        <w:rPr>
          <w:rFonts w:ascii="Verdana" w:hAnsi="Verdana"/>
          <w:sz w:val="22"/>
          <w:szCs w:val="22"/>
          <w:lang w:val="es-MX"/>
        </w:rPr>
        <w:t>n</w:t>
      </w:r>
      <w:r w:rsidRPr="00884746">
        <w:rPr>
          <w:rFonts w:ascii="Verdana" w:hAnsi="Verdana"/>
          <w:sz w:val="22"/>
          <w:szCs w:val="22"/>
          <w:lang w:val="es-MX"/>
        </w:rPr>
        <w:t xml:space="preserve">se folios </w:t>
      </w:r>
      <w:r w:rsidR="00F90785">
        <w:rPr>
          <w:rFonts w:ascii="Verdana" w:hAnsi="Verdana"/>
          <w:sz w:val="22"/>
          <w:szCs w:val="22"/>
          <w:lang w:val="es-MX"/>
        </w:rPr>
        <w:t xml:space="preserve">del 26 al 30 </w:t>
      </w:r>
      <w:r w:rsidRPr="00884746">
        <w:rPr>
          <w:rFonts w:ascii="Verdana" w:hAnsi="Verdana"/>
          <w:sz w:val="22"/>
          <w:szCs w:val="22"/>
          <w:lang w:val="es-MX"/>
        </w:rPr>
        <w:t xml:space="preserve"> del expediente administrativo)</w:t>
      </w:r>
      <w:r>
        <w:rPr>
          <w:rFonts w:ascii="Verdana" w:hAnsi="Verdana"/>
          <w:sz w:val="22"/>
          <w:szCs w:val="22"/>
          <w:lang w:val="es-MX"/>
        </w:rPr>
        <w:t>.</w:t>
      </w:r>
    </w:p>
    <w:p w:rsidR="00245987" w:rsidRPr="00884746" w:rsidRDefault="00245987" w:rsidP="00245987">
      <w:pPr>
        <w:jc w:val="both"/>
        <w:rPr>
          <w:rFonts w:ascii="Verdana" w:hAnsi="Verdana"/>
          <w:b/>
          <w:sz w:val="22"/>
          <w:szCs w:val="22"/>
        </w:rPr>
      </w:pPr>
    </w:p>
    <w:p w:rsidR="00245987" w:rsidRPr="00884746" w:rsidRDefault="00245987" w:rsidP="00245987">
      <w:pPr>
        <w:jc w:val="both"/>
        <w:rPr>
          <w:rFonts w:ascii="Verdana" w:hAnsi="Verdana"/>
          <w:sz w:val="22"/>
          <w:szCs w:val="22"/>
        </w:rPr>
      </w:pPr>
      <w:r w:rsidRPr="00893D50">
        <w:rPr>
          <w:rFonts w:ascii="Verdana" w:hAnsi="Verdana"/>
          <w:b/>
          <w:sz w:val="22"/>
          <w:szCs w:val="22"/>
        </w:rPr>
        <w:t>SETIMO:</w:t>
      </w:r>
      <w:r>
        <w:rPr>
          <w:rFonts w:ascii="Verdana" w:hAnsi="Verdana"/>
          <w:sz w:val="22"/>
          <w:szCs w:val="22"/>
        </w:rPr>
        <w:t xml:space="preserve"> </w:t>
      </w:r>
      <w:r w:rsidRPr="00884746">
        <w:rPr>
          <w:rFonts w:ascii="Verdana" w:hAnsi="Verdana"/>
          <w:sz w:val="22"/>
          <w:szCs w:val="22"/>
        </w:rPr>
        <w:t>En los procedimientos seguidos se han observado las prescripciones legales.</w:t>
      </w:r>
    </w:p>
    <w:p w:rsidR="00245987" w:rsidRPr="00884746" w:rsidRDefault="00245987" w:rsidP="00245987">
      <w:pPr>
        <w:jc w:val="both"/>
        <w:rPr>
          <w:rFonts w:ascii="Verdana" w:hAnsi="Verdana"/>
          <w:sz w:val="22"/>
          <w:szCs w:val="22"/>
        </w:rPr>
      </w:pPr>
    </w:p>
    <w:p w:rsidR="00245987" w:rsidRPr="00884746" w:rsidRDefault="00245987" w:rsidP="00245987">
      <w:pPr>
        <w:rPr>
          <w:sz w:val="22"/>
          <w:szCs w:val="22"/>
        </w:rPr>
      </w:pPr>
    </w:p>
    <w:p w:rsidR="00245987" w:rsidRPr="00884746" w:rsidRDefault="00245987" w:rsidP="00245987">
      <w:pPr>
        <w:jc w:val="both"/>
        <w:rPr>
          <w:rFonts w:ascii="Verdana" w:hAnsi="Verdana"/>
          <w:sz w:val="22"/>
          <w:szCs w:val="22"/>
        </w:rPr>
      </w:pPr>
    </w:p>
    <w:p w:rsidR="00245987" w:rsidRPr="00884746" w:rsidRDefault="00245987" w:rsidP="00245987">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245987" w:rsidRPr="00884746" w:rsidRDefault="00245987" w:rsidP="00245987">
      <w:pPr>
        <w:jc w:val="center"/>
        <w:rPr>
          <w:rFonts w:ascii="Verdana" w:hAnsi="Verdana"/>
          <w:b/>
          <w:sz w:val="22"/>
          <w:szCs w:val="22"/>
        </w:rPr>
      </w:pPr>
    </w:p>
    <w:p w:rsidR="00245987" w:rsidRPr="00884746" w:rsidRDefault="00245987" w:rsidP="00245987">
      <w:pPr>
        <w:spacing w:line="480" w:lineRule="auto"/>
        <w:jc w:val="center"/>
        <w:rPr>
          <w:rFonts w:ascii="Verdana" w:hAnsi="Verdana"/>
          <w:b/>
          <w:sz w:val="22"/>
          <w:szCs w:val="22"/>
        </w:rPr>
      </w:pPr>
      <w:r w:rsidRPr="00884746">
        <w:rPr>
          <w:rFonts w:ascii="Verdana" w:hAnsi="Verdana"/>
          <w:b/>
          <w:sz w:val="22"/>
          <w:szCs w:val="22"/>
        </w:rPr>
        <w:t xml:space="preserve">CONSIDERANDO </w:t>
      </w:r>
    </w:p>
    <w:p w:rsidR="00245987" w:rsidRDefault="00245987" w:rsidP="00245987">
      <w:pPr>
        <w:jc w:val="both"/>
        <w:rPr>
          <w:rFonts w:ascii="Verdana" w:hAnsi="Verdana"/>
          <w:b/>
          <w:sz w:val="22"/>
          <w:szCs w:val="22"/>
        </w:rPr>
      </w:pPr>
    </w:p>
    <w:p w:rsidR="00245987" w:rsidRPr="00884746" w:rsidRDefault="00245987" w:rsidP="00245987">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245987" w:rsidRPr="00884746" w:rsidRDefault="00245987" w:rsidP="00245987">
      <w:pPr>
        <w:jc w:val="both"/>
        <w:rPr>
          <w:rFonts w:ascii="Verdana" w:hAnsi="Verdana"/>
          <w:b/>
          <w:sz w:val="22"/>
          <w:szCs w:val="22"/>
        </w:rPr>
      </w:pPr>
    </w:p>
    <w:p w:rsidR="00245987" w:rsidRPr="00884746" w:rsidRDefault="00245987" w:rsidP="00245987">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5D5170">
        <w:rPr>
          <w:rFonts w:ascii="Verdana" w:hAnsi="Verdana"/>
          <w:b/>
          <w:smallCaps/>
          <w:sz w:val="22"/>
          <w:szCs w:val="22"/>
        </w:rPr>
        <w:t>M.Q.H.</w:t>
      </w:r>
      <w:r w:rsidR="00F90785" w:rsidRPr="00884746">
        <w:rPr>
          <w:rFonts w:ascii="Verdana" w:hAnsi="Verdana"/>
          <w:b/>
          <w:smallCaps/>
          <w:sz w:val="22"/>
          <w:szCs w:val="22"/>
        </w:rPr>
        <w:t>,</w:t>
      </w:r>
      <w:r w:rsidR="00F90785" w:rsidRPr="00884746">
        <w:rPr>
          <w:rFonts w:ascii="Verdana" w:hAnsi="Verdana"/>
          <w:b/>
          <w:sz w:val="22"/>
          <w:szCs w:val="22"/>
        </w:rPr>
        <w:t xml:space="preserve"> </w:t>
      </w:r>
      <w:r w:rsidR="00F90785" w:rsidRPr="00884746">
        <w:rPr>
          <w:rFonts w:ascii="Verdana" w:hAnsi="Verdana"/>
          <w:sz w:val="22"/>
          <w:szCs w:val="22"/>
        </w:rPr>
        <w:t xml:space="preserve">cédula de identidad número </w:t>
      </w:r>
      <w:r w:rsidR="005D5170">
        <w:rPr>
          <w:rFonts w:ascii="Verdana" w:hAnsi="Verdana"/>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proofErr w:type="gramStart"/>
      <w:r w:rsidR="005D5170">
        <w:rPr>
          <w:rFonts w:ascii="Verdana" w:hAnsi="Verdana"/>
          <w:b/>
          <w:smallCaps/>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sidR="00F90785">
        <w:rPr>
          <w:rFonts w:ascii="Verdana" w:hAnsi="Verdana"/>
          <w:sz w:val="22"/>
          <w:szCs w:val="22"/>
        </w:rPr>
        <w:t xml:space="preserve">. </w:t>
      </w:r>
    </w:p>
    <w:p w:rsidR="00245987" w:rsidRPr="00884746" w:rsidRDefault="00245987" w:rsidP="00245987">
      <w:pPr>
        <w:jc w:val="both"/>
        <w:rPr>
          <w:rFonts w:ascii="Verdana" w:hAnsi="Verdana"/>
          <w:b/>
          <w:sz w:val="22"/>
          <w:szCs w:val="22"/>
        </w:rPr>
      </w:pPr>
    </w:p>
    <w:p w:rsidR="00310462" w:rsidRDefault="00245987" w:rsidP="00310462">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310462">
        <w:rPr>
          <w:rFonts w:ascii="Verdana" w:hAnsi="Verdana"/>
          <w:sz w:val="22"/>
          <w:szCs w:val="22"/>
        </w:rPr>
        <w:t xml:space="preserve">Mediante </w:t>
      </w:r>
      <w:r w:rsidR="00310462" w:rsidRPr="009A6ABB">
        <w:rPr>
          <w:rFonts w:ascii="Verdana" w:hAnsi="Verdana"/>
          <w:b/>
          <w:sz w:val="22"/>
          <w:szCs w:val="22"/>
        </w:rPr>
        <w:t>Acuerdo 6.</w:t>
      </w:r>
      <w:r w:rsidR="00310462">
        <w:rPr>
          <w:rFonts w:ascii="Verdana" w:hAnsi="Verdana"/>
          <w:b/>
          <w:sz w:val="22"/>
          <w:szCs w:val="22"/>
        </w:rPr>
        <w:t>2.52</w:t>
      </w:r>
      <w:r w:rsidR="00310462" w:rsidRPr="009A6ABB">
        <w:rPr>
          <w:rFonts w:ascii="Verdana" w:hAnsi="Verdana"/>
          <w:b/>
          <w:sz w:val="22"/>
          <w:szCs w:val="22"/>
        </w:rPr>
        <w:t xml:space="preserve">  de la Sesión Ordinaria </w:t>
      </w:r>
      <w:r w:rsidR="00310462">
        <w:rPr>
          <w:rFonts w:ascii="Verdana" w:hAnsi="Verdana"/>
          <w:b/>
          <w:sz w:val="22"/>
          <w:szCs w:val="22"/>
        </w:rPr>
        <w:t>53</w:t>
      </w:r>
      <w:r w:rsidR="00310462" w:rsidRPr="009A6ABB">
        <w:rPr>
          <w:rFonts w:ascii="Verdana" w:hAnsi="Verdana"/>
          <w:b/>
          <w:sz w:val="22"/>
          <w:szCs w:val="22"/>
        </w:rPr>
        <w:t xml:space="preserve">-2009 del </w:t>
      </w:r>
      <w:r w:rsidR="00310462">
        <w:rPr>
          <w:rFonts w:ascii="Verdana" w:hAnsi="Verdana"/>
          <w:b/>
          <w:sz w:val="22"/>
          <w:szCs w:val="22"/>
        </w:rPr>
        <w:t>18 de agosto</w:t>
      </w:r>
      <w:r w:rsidR="00310462" w:rsidRPr="009A6ABB">
        <w:rPr>
          <w:rFonts w:ascii="Verdana" w:hAnsi="Verdana"/>
          <w:b/>
          <w:sz w:val="22"/>
          <w:szCs w:val="22"/>
        </w:rPr>
        <w:t xml:space="preserve"> de 2009</w:t>
      </w:r>
      <w:r w:rsidR="00310462">
        <w:rPr>
          <w:rFonts w:ascii="Verdana" w:hAnsi="Verdana"/>
          <w:b/>
          <w:sz w:val="22"/>
          <w:szCs w:val="22"/>
        </w:rPr>
        <w:t xml:space="preserve">, </w:t>
      </w:r>
      <w:r w:rsidR="00310462">
        <w:rPr>
          <w:rFonts w:ascii="Verdana" w:hAnsi="Verdana"/>
          <w:sz w:val="22"/>
          <w:szCs w:val="22"/>
        </w:rPr>
        <w:t xml:space="preserve">la Junta Directiva del Consejo de Transporte Público dispone solicitar a la Dirección de Asuntos Jurídicos la apertura del Procedimiento Administrativo para averiguar la verdad real de los hechos en torno a los posibles incumplimientos por parte del concesionario de la placa de Taxi </w:t>
      </w:r>
      <w:r w:rsidR="005D5170">
        <w:rPr>
          <w:rFonts w:ascii="Verdana" w:hAnsi="Verdana"/>
          <w:b/>
          <w:smallCaps/>
          <w:sz w:val="22"/>
          <w:szCs w:val="22"/>
        </w:rPr>
        <w:t>XXX</w:t>
      </w:r>
      <w:r w:rsidR="00310462">
        <w:rPr>
          <w:rFonts w:ascii="Verdana" w:hAnsi="Verdana"/>
          <w:sz w:val="22"/>
          <w:szCs w:val="22"/>
        </w:rPr>
        <w:t>.</w:t>
      </w:r>
      <w:r w:rsidR="00310462" w:rsidRPr="009A6ABB">
        <w:rPr>
          <w:rFonts w:ascii="Verdana" w:hAnsi="Verdana"/>
          <w:sz w:val="22"/>
          <w:szCs w:val="22"/>
        </w:rPr>
        <w:t xml:space="preserve"> </w:t>
      </w:r>
      <w:r w:rsidR="00310462">
        <w:rPr>
          <w:rFonts w:ascii="Verdana" w:hAnsi="Verdana"/>
          <w:sz w:val="22"/>
          <w:szCs w:val="22"/>
        </w:rPr>
        <w:t>(Léase folio  90 cara y vuelto del expediente administrativo)</w:t>
      </w:r>
    </w:p>
    <w:p w:rsidR="00310462" w:rsidRDefault="00310462" w:rsidP="00310462">
      <w:pPr>
        <w:jc w:val="both"/>
        <w:rPr>
          <w:rFonts w:ascii="Verdana" w:hAnsi="Verdana"/>
          <w:sz w:val="22"/>
          <w:szCs w:val="22"/>
        </w:rPr>
      </w:pPr>
    </w:p>
    <w:p w:rsidR="00310462" w:rsidRDefault="00245987" w:rsidP="00310462">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310462">
        <w:rPr>
          <w:rFonts w:ascii="Verdana" w:hAnsi="Verdana"/>
          <w:sz w:val="22"/>
          <w:szCs w:val="22"/>
        </w:rPr>
        <w:t>La Dirección  de Asuntos Jurídicos del Consejo de Transporte Público mediante oficio</w:t>
      </w:r>
      <w:r w:rsidR="00310462">
        <w:rPr>
          <w:rFonts w:ascii="Verdana" w:hAnsi="Verdana"/>
          <w:b/>
          <w:sz w:val="22"/>
          <w:szCs w:val="22"/>
        </w:rPr>
        <w:t xml:space="preserve"> DAJ- 201100002 de 3 de enero de 2011, </w:t>
      </w:r>
      <w:r w:rsidR="00310462">
        <w:rPr>
          <w:rFonts w:ascii="Verdana" w:hAnsi="Verdana"/>
          <w:sz w:val="22"/>
          <w:szCs w:val="22"/>
        </w:rPr>
        <w:t xml:space="preserve">emite el acto de apertura del Procedimiento ordenado  mediante </w:t>
      </w:r>
      <w:r w:rsidR="00310462" w:rsidRPr="009A6ABB">
        <w:rPr>
          <w:rFonts w:ascii="Verdana" w:hAnsi="Verdana"/>
          <w:b/>
          <w:sz w:val="22"/>
          <w:szCs w:val="22"/>
        </w:rPr>
        <w:t>Acuerdo 6.</w:t>
      </w:r>
      <w:r w:rsidR="00310462">
        <w:rPr>
          <w:rFonts w:ascii="Verdana" w:hAnsi="Verdana"/>
          <w:b/>
          <w:sz w:val="22"/>
          <w:szCs w:val="22"/>
        </w:rPr>
        <w:t>2.52</w:t>
      </w:r>
      <w:r w:rsidR="00310462" w:rsidRPr="009A6ABB">
        <w:rPr>
          <w:rFonts w:ascii="Verdana" w:hAnsi="Verdana"/>
          <w:b/>
          <w:sz w:val="22"/>
          <w:szCs w:val="22"/>
        </w:rPr>
        <w:t xml:space="preserve">  de la Sesión Ordinaria </w:t>
      </w:r>
      <w:r w:rsidR="00310462">
        <w:rPr>
          <w:rFonts w:ascii="Verdana" w:hAnsi="Verdana"/>
          <w:b/>
          <w:sz w:val="22"/>
          <w:szCs w:val="22"/>
        </w:rPr>
        <w:t>53</w:t>
      </w:r>
      <w:r w:rsidR="00310462" w:rsidRPr="009A6ABB">
        <w:rPr>
          <w:rFonts w:ascii="Verdana" w:hAnsi="Verdana"/>
          <w:b/>
          <w:sz w:val="22"/>
          <w:szCs w:val="22"/>
        </w:rPr>
        <w:t xml:space="preserve">-2009 del </w:t>
      </w:r>
      <w:r w:rsidR="00310462">
        <w:rPr>
          <w:rFonts w:ascii="Verdana" w:hAnsi="Verdana"/>
          <w:b/>
          <w:sz w:val="22"/>
          <w:szCs w:val="22"/>
        </w:rPr>
        <w:t>18 de agosto</w:t>
      </w:r>
      <w:r w:rsidR="00310462" w:rsidRPr="009A6ABB">
        <w:rPr>
          <w:rFonts w:ascii="Verdana" w:hAnsi="Verdana"/>
          <w:b/>
          <w:sz w:val="22"/>
          <w:szCs w:val="22"/>
        </w:rPr>
        <w:t xml:space="preserve"> de 2009</w:t>
      </w:r>
      <w:r w:rsidR="00310462">
        <w:rPr>
          <w:rFonts w:ascii="Verdana" w:hAnsi="Verdana"/>
          <w:b/>
          <w:sz w:val="22"/>
          <w:szCs w:val="22"/>
        </w:rPr>
        <w:t xml:space="preserve"> </w:t>
      </w:r>
      <w:r w:rsidR="00310462">
        <w:rPr>
          <w:rFonts w:ascii="Verdana" w:hAnsi="Verdana"/>
          <w:sz w:val="22"/>
          <w:szCs w:val="22"/>
        </w:rPr>
        <w:t xml:space="preserve">y fija la audiencia </w:t>
      </w:r>
      <w:r w:rsidR="00310462">
        <w:rPr>
          <w:rFonts w:ascii="Verdana" w:hAnsi="Verdana"/>
          <w:sz w:val="22"/>
          <w:szCs w:val="22"/>
        </w:rPr>
        <w:lastRenderedPageBreak/>
        <w:t>Oral para el 31 de enero de 2011, a la cual no se apersono el recurrente.</w:t>
      </w:r>
      <w:r w:rsidR="00310462" w:rsidRPr="002E6DBD">
        <w:rPr>
          <w:rFonts w:ascii="Verdana" w:hAnsi="Verdana"/>
          <w:i/>
          <w:sz w:val="20"/>
          <w:szCs w:val="20"/>
        </w:rPr>
        <w:t xml:space="preserve"> </w:t>
      </w:r>
      <w:r w:rsidR="00310462" w:rsidRPr="005B68BC">
        <w:rPr>
          <w:rFonts w:ascii="Verdana" w:hAnsi="Verdana"/>
          <w:sz w:val="22"/>
          <w:szCs w:val="22"/>
          <w:lang w:val="es-MX"/>
        </w:rPr>
        <w:t xml:space="preserve">(Léanse folios </w:t>
      </w:r>
      <w:r w:rsidR="00310462">
        <w:rPr>
          <w:rFonts w:ascii="Verdana" w:hAnsi="Verdana"/>
          <w:sz w:val="22"/>
          <w:szCs w:val="22"/>
          <w:lang w:val="es-MX"/>
        </w:rPr>
        <w:t>del 80 al 82</w:t>
      </w:r>
      <w:r w:rsidR="00310462" w:rsidRPr="005B68BC">
        <w:rPr>
          <w:rFonts w:ascii="Verdana" w:hAnsi="Verdana"/>
          <w:sz w:val="22"/>
          <w:szCs w:val="22"/>
          <w:lang w:val="es-MX"/>
        </w:rPr>
        <w:t xml:space="preserve"> del expediente administrativo).</w:t>
      </w:r>
    </w:p>
    <w:p w:rsidR="00310462" w:rsidRPr="005B68BC" w:rsidRDefault="00310462" w:rsidP="00310462">
      <w:pPr>
        <w:jc w:val="both"/>
        <w:rPr>
          <w:rFonts w:ascii="Verdana" w:hAnsi="Verdana"/>
          <w:sz w:val="22"/>
          <w:szCs w:val="22"/>
          <w:lang w:val="es-MX"/>
        </w:rPr>
      </w:pPr>
    </w:p>
    <w:p w:rsidR="00310462" w:rsidRDefault="00245987" w:rsidP="00310462">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310462">
        <w:rPr>
          <w:rFonts w:ascii="Verdana" w:hAnsi="Verdana"/>
          <w:sz w:val="22"/>
          <w:szCs w:val="22"/>
        </w:rPr>
        <w:t>La Dirección  de Asuntos Jurídicos del Consejo de Transporte Público mediante oficio</w:t>
      </w:r>
      <w:r w:rsidR="00310462">
        <w:rPr>
          <w:rFonts w:ascii="Verdana" w:hAnsi="Verdana"/>
          <w:b/>
          <w:sz w:val="22"/>
          <w:szCs w:val="22"/>
        </w:rPr>
        <w:t xml:space="preserve"> DAJ- 201101001 de 13 de abril de 2011, </w:t>
      </w:r>
      <w:r w:rsidR="00310462">
        <w:rPr>
          <w:rFonts w:ascii="Verdana" w:hAnsi="Verdana"/>
          <w:sz w:val="22"/>
          <w:szCs w:val="22"/>
        </w:rPr>
        <w:t xml:space="preserve">emite el informe final de recomendación del Procedimiento ordenado  mediante </w:t>
      </w:r>
      <w:r w:rsidR="00310462" w:rsidRPr="009A6ABB">
        <w:rPr>
          <w:rFonts w:ascii="Verdana" w:hAnsi="Verdana"/>
          <w:b/>
          <w:sz w:val="22"/>
          <w:szCs w:val="22"/>
        </w:rPr>
        <w:t>Acuerdo 6.</w:t>
      </w:r>
      <w:r w:rsidR="00310462">
        <w:rPr>
          <w:rFonts w:ascii="Verdana" w:hAnsi="Verdana"/>
          <w:b/>
          <w:sz w:val="22"/>
          <w:szCs w:val="22"/>
        </w:rPr>
        <w:t>2.52</w:t>
      </w:r>
      <w:r w:rsidR="00310462" w:rsidRPr="009A6ABB">
        <w:rPr>
          <w:rFonts w:ascii="Verdana" w:hAnsi="Verdana"/>
          <w:b/>
          <w:sz w:val="22"/>
          <w:szCs w:val="22"/>
        </w:rPr>
        <w:t xml:space="preserve">  de la Sesión Ordinaria </w:t>
      </w:r>
      <w:r w:rsidR="00310462">
        <w:rPr>
          <w:rFonts w:ascii="Verdana" w:hAnsi="Verdana"/>
          <w:b/>
          <w:sz w:val="22"/>
          <w:szCs w:val="22"/>
        </w:rPr>
        <w:t>53</w:t>
      </w:r>
      <w:r w:rsidR="00310462" w:rsidRPr="009A6ABB">
        <w:rPr>
          <w:rFonts w:ascii="Verdana" w:hAnsi="Verdana"/>
          <w:b/>
          <w:sz w:val="22"/>
          <w:szCs w:val="22"/>
        </w:rPr>
        <w:t xml:space="preserve">-2009 del </w:t>
      </w:r>
      <w:r w:rsidR="00310462">
        <w:rPr>
          <w:rFonts w:ascii="Verdana" w:hAnsi="Verdana"/>
          <w:b/>
          <w:sz w:val="22"/>
          <w:szCs w:val="22"/>
        </w:rPr>
        <w:t>18 de agosto</w:t>
      </w:r>
      <w:r w:rsidR="00310462" w:rsidRPr="009A6ABB">
        <w:rPr>
          <w:rFonts w:ascii="Verdana" w:hAnsi="Verdana"/>
          <w:b/>
          <w:sz w:val="22"/>
          <w:szCs w:val="22"/>
        </w:rPr>
        <w:t xml:space="preserve"> de 2009</w:t>
      </w:r>
      <w:r w:rsidR="00310462">
        <w:rPr>
          <w:rFonts w:ascii="Verdana" w:hAnsi="Verdana"/>
          <w:b/>
          <w:sz w:val="22"/>
          <w:szCs w:val="22"/>
        </w:rPr>
        <w:t xml:space="preserve">. </w:t>
      </w:r>
      <w:r w:rsidR="00310462" w:rsidRPr="005B68BC">
        <w:rPr>
          <w:rFonts w:ascii="Verdana" w:hAnsi="Verdana"/>
          <w:sz w:val="22"/>
          <w:szCs w:val="22"/>
          <w:lang w:val="es-MX"/>
        </w:rPr>
        <w:t xml:space="preserve">(Léanse folios </w:t>
      </w:r>
      <w:r w:rsidR="00310462">
        <w:rPr>
          <w:rFonts w:ascii="Verdana" w:hAnsi="Verdana"/>
          <w:sz w:val="22"/>
          <w:szCs w:val="22"/>
          <w:lang w:val="es-MX"/>
        </w:rPr>
        <w:t>del 103 al 106</w:t>
      </w:r>
      <w:r w:rsidR="00310462" w:rsidRPr="005B68BC">
        <w:rPr>
          <w:rFonts w:ascii="Verdana" w:hAnsi="Verdana"/>
          <w:sz w:val="22"/>
          <w:szCs w:val="22"/>
          <w:lang w:val="es-MX"/>
        </w:rPr>
        <w:t xml:space="preserve"> del expediente administrativo)</w:t>
      </w:r>
    </w:p>
    <w:p w:rsidR="00310462" w:rsidRDefault="00310462" w:rsidP="00310462">
      <w:pPr>
        <w:jc w:val="both"/>
        <w:rPr>
          <w:rFonts w:ascii="Verdana" w:hAnsi="Verdana"/>
          <w:b/>
          <w:sz w:val="22"/>
          <w:szCs w:val="22"/>
          <w:lang w:val="es-MX"/>
        </w:rPr>
      </w:pPr>
    </w:p>
    <w:p w:rsidR="00310462" w:rsidRDefault="00245987" w:rsidP="00310462">
      <w:pPr>
        <w:jc w:val="both"/>
        <w:rPr>
          <w:rFonts w:ascii="Verdana" w:hAnsi="Verdana"/>
          <w:sz w:val="22"/>
          <w:szCs w:val="22"/>
          <w:lang w:val="es-MX"/>
        </w:rPr>
      </w:pPr>
      <w:r w:rsidRPr="00884746">
        <w:rPr>
          <w:rFonts w:ascii="Verdana" w:hAnsi="Verdana"/>
          <w:b/>
          <w:sz w:val="22"/>
          <w:szCs w:val="22"/>
          <w:lang w:val="es-MX"/>
        </w:rPr>
        <w:t xml:space="preserve">D).- </w:t>
      </w:r>
      <w:r w:rsidR="00310462" w:rsidRPr="00BF6ABC">
        <w:rPr>
          <w:rFonts w:ascii="Verdana" w:hAnsi="Verdana"/>
          <w:sz w:val="22"/>
          <w:szCs w:val="22"/>
          <w:lang w:val="es-MX"/>
        </w:rPr>
        <w:t>La Junta</w:t>
      </w:r>
      <w:r w:rsidR="00310462">
        <w:rPr>
          <w:rFonts w:ascii="Verdana" w:hAnsi="Verdana"/>
          <w:sz w:val="22"/>
          <w:szCs w:val="22"/>
          <w:lang w:val="es-MX"/>
        </w:rPr>
        <w:t xml:space="preserve"> Directiva del Consejo de Transporte Público, mediante el acto recurrido el </w:t>
      </w:r>
      <w:r w:rsidR="00310462" w:rsidRPr="00BF6ABC">
        <w:rPr>
          <w:rFonts w:ascii="Verdana" w:hAnsi="Verdana"/>
          <w:b/>
          <w:sz w:val="22"/>
          <w:szCs w:val="22"/>
          <w:lang w:val="es-MX"/>
        </w:rPr>
        <w:t>Artículo 7.2.4</w:t>
      </w:r>
      <w:r w:rsidR="00310462">
        <w:rPr>
          <w:rFonts w:ascii="Verdana" w:hAnsi="Verdana"/>
          <w:b/>
          <w:sz w:val="22"/>
          <w:szCs w:val="22"/>
          <w:lang w:val="es-MX"/>
        </w:rPr>
        <w:t xml:space="preserve"> de la Sesión Extraordinaria 08-2014 de 30 de setiembre del 2014,  </w:t>
      </w:r>
      <w:r w:rsidR="00310462">
        <w:rPr>
          <w:rFonts w:ascii="Verdana" w:hAnsi="Verdana"/>
          <w:sz w:val="22"/>
          <w:szCs w:val="22"/>
          <w:lang w:val="es-MX"/>
        </w:rPr>
        <w:t xml:space="preserve">conoce el informe </w:t>
      </w:r>
      <w:r w:rsidR="00310462">
        <w:rPr>
          <w:rFonts w:ascii="Verdana" w:hAnsi="Verdana"/>
          <w:b/>
          <w:sz w:val="22"/>
          <w:szCs w:val="22"/>
        </w:rPr>
        <w:t xml:space="preserve">DAJ- 201101001 de 13 de abril de 2011 </w:t>
      </w:r>
      <w:r w:rsidR="00310462" w:rsidRPr="00BF6ABC">
        <w:rPr>
          <w:rFonts w:ascii="Verdana" w:hAnsi="Verdana"/>
          <w:sz w:val="22"/>
          <w:szCs w:val="22"/>
        </w:rPr>
        <w:t>de</w:t>
      </w:r>
      <w:r w:rsidR="00310462">
        <w:rPr>
          <w:rFonts w:ascii="Verdana" w:hAnsi="Verdana"/>
          <w:b/>
          <w:sz w:val="22"/>
          <w:szCs w:val="22"/>
        </w:rPr>
        <w:t xml:space="preserve"> </w:t>
      </w:r>
      <w:r w:rsidR="00310462">
        <w:rPr>
          <w:rFonts w:ascii="Verdana" w:hAnsi="Verdana"/>
          <w:sz w:val="22"/>
          <w:szCs w:val="22"/>
        </w:rPr>
        <w:t xml:space="preserve">La Dirección  de Asuntos Jurídicos y emite el Acto final del Procedimiento de caducidad ordenado </w:t>
      </w:r>
      <w:r w:rsidR="00310462" w:rsidRPr="009A6ABB">
        <w:rPr>
          <w:rFonts w:ascii="Verdana" w:hAnsi="Verdana"/>
          <w:b/>
          <w:sz w:val="22"/>
          <w:szCs w:val="22"/>
        </w:rPr>
        <w:t>Acuerdo 6.</w:t>
      </w:r>
      <w:r w:rsidR="00310462">
        <w:rPr>
          <w:rFonts w:ascii="Verdana" w:hAnsi="Verdana"/>
          <w:b/>
          <w:sz w:val="22"/>
          <w:szCs w:val="22"/>
        </w:rPr>
        <w:t>2.52</w:t>
      </w:r>
      <w:r w:rsidR="00310462" w:rsidRPr="009A6ABB">
        <w:rPr>
          <w:rFonts w:ascii="Verdana" w:hAnsi="Verdana"/>
          <w:b/>
          <w:sz w:val="22"/>
          <w:szCs w:val="22"/>
        </w:rPr>
        <w:t xml:space="preserve">  de la Sesión Ordinaria </w:t>
      </w:r>
      <w:r w:rsidR="00310462">
        <w:rPr>
          <w:rFonts w:ascii="Verdana" w:hAnsi="Verdana"/>
          <w:b/>
          <w:sz w:val="22"/>
          <w:szCs w:val="22"/>
        </w:rPr>
        <w:t>53</w:t>
      </w:r>
      <w:r w:rsidR="00310462" w:rsidRPr="009A6ABB">
        <w:rPr>
          <w:rFonts w:ascii="Verdana" w:hAnsi="Verdana"/>
          <w:b/>
          <w:sz w:val="22"/>
          <w:szCs w:val="22"/>
        </w:rPr>
        <w:t xml:space="preserve">-2009 del </w:t>
      </w:r>
      <w:r w:rsidR="00310462">
        <w:rPr>
          <w:rFonts w:ascii="Verdana" w:hAnsi="Verdana"/>
          <w:b/>
          <w:sz w:val="22"/>
          <w:szCs w:val="22"/>
        </w:rPr>
        <w:t>18 de agosto</w:t>
      </w:r>
      <w:r w:rsidR="00310462" w:rsidRPr="009A6ABB">
        <w:rPr>
          <w:rFonts w:ascii="Verdana" w:hAnsi="Verdana"/>
          <w:b/>
          <w:sz w:val="22"/>
          <w:szCs w:val="22"/>
        </w:rPr>
        <w:t xml:space="preserve"> de 2009</w:t>
      </w:r>
      <w:r w:rsidR="00310462">
        <w:rPr>
          <w:rFonts w:ascii="Verdana" w:hAnsi="Verdana"/>
          <w:b/>
          <w:sz w:val="22"/>
          <w:szCs w:val="22"/>
        </w:rPr>
        <w:t xml:space="preserve"> </w:t>
      </w:r>
      <w:r w:rsidR="00310462">
        <w:rPr>
          <w:rFonts w:ascii="Verdana" w:hAnsi="Verdana"/>
          <w:sz w:val="22"/>
          <w:szCs w:val="22"/>
        </w:rPr>
        <w:t xml:space="preserve">y dispone la cancelación de la concesión que ostentaba </w:t>
      </w:r>
      <w:proofErr w:type="spellStart"/>
      <w:r w:rsidR="005D5170">
        <w:rPr>
          <w:rFonts w:ascii="Verdana" w:hAnsi="Verdana"/>
          <w:b/>
          <w:sz w:val="22"/>
          <w:szCs w:val="22"/>
        </w:rPr>
        <w:t>Q.H.</w:t>
      </w:r>
      <w:r w:rsidR="00310462" w:rsidRPr="00BF6ABC">
        <w:rPr>
          <w:rFonts w:ascii="Verdana" w:hAnsi="Verdana"/>
          <w:sz w:val="22"/>
          <w:szCs w:val="22"/>
        </w:rPr>
        <w:t>sobre</w:t>
      </w:r>
      <w:proofErr w:type="spellEnd"/>
      <w:r w:rsidR="00310462">
        <w:rPr>
          <w:rFonts w:ascii="Verdana" w:hAnsi="Verdana"/>
          <w:sz w:val="22"/>
          <w:szCs w:val="22"/>
        </w:rPr>
        <w:t xml:space="preserve"> la Placa de Taxi </w:t>
      </w:r>
      <w:r w:rsidR="005D5170">
        <w:rPr>
          <w:rFonts w:ascii="Verdana" w:hAnsi="Verdana"/>
          <w:b/>
          <w:smallCaps/>
          <w:sz w:val="22"/>
          <w:szCs w:val="22"/>
        </w:rPr>
        <w:t>XXX</w:t>
      </w:r>
      <w:r w:rsidR="00310462">
        <w:rPr>
          <w:rFonts w:ascii="Verdana" w:hAnsi="Verdana"/>
          <w:b/>
          <w:smallCaps/>
          <w:sz w:val="22"/>
          <w:szCs w:val="22"/>
        </w:rPr>
        <w:t xml:space="preserve">. </w:t>
      </w:r>
      <w:r w:rsidR="00310462" w:rsidRPr="005B68BC">
        <w:rPr>
          <w:rFonts w:ascii="Verdana" w:hAnsi="Verdana"/>
          <w:sz w:val="22"/>
          <w:szCs w:val="22"/>
          <w:lang w:val="es-MX"/>
        </w:rPr>
        <w:t xml:space="preserve">(Léanse folios </w:t>
      </w:r>
      <w:r w:rsidR="00310462">
        <w:rPr>
          <w:rFonts w:ascii="Verdana" w:hAnsi="Verdana"/>
          <w:sz w:val="22"/>
          <w:szCs w:val="22"/>
          <w:lang w:val="es-MX"/>
        </w:rPr>
        <w:t xml:space="preserve">del 52 y 53 </w:t>
      </w:r>
      <w:r w:rsidR="00310462" w:rsidRPr="005B68BC">
        <w:rPr>
          <w:rFonts w:ascii="Verdana" w:hAnsi="Verdana"/>
          <w:sz w:val="22"/>
          <w:szCs w:val="22"/>
          <w:lang w:val="es-MX"/>
        </w:rPr>
        <w:t xml:space="preserve"> del expediente administrativo)</w:t>
      </w:r>
    </w:p>
    <w:p w:rsidR="00310462" w:rsidRDefault="00310462" w:rsidP="00310462">
      <w:pPr>
        <w:jc w:val="both"/>
        <w:rPr>
          <w:rFonts w:ascii="Verdana" w:hAnsi="Verdana"/>
          <w:b/>
          <w:sz w:val="22"/>
          <w:szCs w:val="22"/>
          <w:lang w:val="es-MX"/>
        </w:rPr>
      </w:pPr>
    </w:p>
    <w:p w:rsidR="00310462" w:rsidRDefault="00245987" w:rsidP="00310462">
      <w:pPr>
        <w:jc w:val="both"/>
        <w:rPr>
          <w:rFonts w:ascii="Verdana" w:hAnsi="Verdana"/>
          <w:sz w:val="22"/>
          <w:szCs w:val="22"/>
        </w:rPr>
      </w:pPr>
      <w:r>
        <w:rPr>
          <w:rFonts w:ascii="Verdana" w:hAnsi="Verdana"/>
          <w:b/>
          <w:sz w:val="22"/>
          <w:szCs w:val="22"/>
          <w:lang w:val="es-MX"/>
        </w:rPr>
        <w:t xml:space="preserve">E).- </w:t>
      </w:r>
      <w:r w:rsidR="00310462" w:rsidRPr="00884746">
        <w:rPr>
          <w:rFonts w:ascii="Verdana" w:hAnsi="Verdana"/>
          <w:sz w:val="22"/>
          <w:szCs w:val="22"/>
          <w:lang w:val="es-MX"/>
        </w:rPr>
        <w:t xml:space="preserve">El </w:t>
      </w:r>
      <w:r w:rsidR="00310462">
        <w:rPr>
          <w:rFonts w:ascii="Verdana" w:hAnsi="Verdana"/>
          <w:sz w:val="22"/>
          <w:szCs w:val="22"/>
        </w:rPr>
        <w:t xml:space="preserve">recurrente </w:t>
      </w:r>
      <w:r w:rsidR="00310462" w:rsidRPr="00884746">
        <w:rPr>
          <w:rFonts w:ascii="Verdana" w:hAnsi="Verdana"/>
          <w:sz w:val="22"/>
          <w:szCs w:val="22"/>
        </w:rPr>
        <w:t>manifiesta</w:t>
      </w:r>
      <w:r w:rsidR="00310462" w:rsidRPr="00A33A99">
        <w:rPr>
          <w:rFonts w:ascii="Verdana" w:hAnsi="Verdana"/>
          <w:sz w:val="22"/>
          <w:szCs w:val="22"/>
        </w:rPr>
        <w:t xml:space="preserve"> </w:t>
      </w:r>
      <w:r w:rsidR="00310462">
        <w:rPr>
          <w:rFonts w:ascii="Verdana" w:hAnsi="Verdana"/>
          <w:sz w:val="22"/>
          <w:szCs w:val="22"/>
        </w:rPr>
        <w:t>en su escrito</w:t>
      </w:r>
      <w:r w:rsidR="00310462" w:rsidRPr="00884746">
        <w:rPr>
          <w:rFonts w:ascii="Verdana" w:hAnsi="Verdana"/>
          <w:sz w:val="22"/>
          <w:szCs w:val="22"/>
        </w:rPr>
        <w:t xml:space="preserve"> </w:t>
      </w:r>
      <w:r w:rsidR="00310462">
        <w:rPr>
          <w:rFonts w:ascii="Verdana" w:hAnsi="Verdana"/>
          <w:sz w:val="22"/>
          <w:szCs w:val="22"/>
        </w:rPr>
        <w:t xml:space="preserve">manifiesta entre otros y de lo que en este momento es relevante para el caso, que en la especie ha acaecido la caducidad del procedimiento. </w:t>
      </w:r>
      <w:r w:rsidR="00310462" w:rsidRPr="00884746">
        <w:rPr>
          <w:rFonts w:ascii="Verdana" w:hAnsi="Verdana"/>
          <w:sz w:val="22"/>
          <w:szCs w:val="22"/>
        </w:rPr>
        <w:t>(</w:t>
      </w:r>
      <w:r w:rsidR="00310462">
        <w:rPr>
          <w:rFonts w:ascii="Verdana" w:hAnsi="Verdana"/>
          <w:sz w:val="22"/>
          <w:szCs w:val="22"/>
        </w:rPr>
        <w:t>L</w:t>
      </w:r>
      <w:r w:rsidR="00310462" w:rsidRPr="00884746">
        <w:rPr>
          <w:rFonts w:ascii="Verdana" w:hAnsi="Verdana"/>
          <w:sz w:val="22"/>
          <w:szCs w:val="22"/>
        </w:rPr>
        <w:t xml:space="preserve">éase folios </w:t>
      </w:r>
      <w:r w:rsidR="00310462">
        <w:rPr>
          <w:rFonts w:ascii="Verdana" w:hAnsi="Verdana"/>
          <w:sz w:val="22"/>
          <w:szCs w:val="22"/>
        </w:rPr>
        <w:t>40</w:t>
      </w:r>
      <w:r w:rsidR="00310462" w:rsidRPr="00884746">
        <w:rPr>
          <w:rFonts w:ascii="Verdana" w:hAnsi="Verdana"/>
          <w:sz w:val="22"/>
          <w:szCs w:val="22"/>
        </w:rPr>
        <w:t xml:space="preserve"> al </w:t>
      </w:r>
      <w:r w:rsidR="00310462">
        <w:rPr>
          <w:rFonts w:ascii="Verdana" w:hAnsi="Verdana"/>
          <w:sz w:val="22"/>
          <w:szCs w:val="22"/>
        </w:rPr>
        <w:t>47</w:t>
      </w:r>
      <w:r w:rsidR="00310462" w:rsidRPr="00884746">
        <w:rPr>
          <w:rFonts w:ascii="Verdana" w:hAnsi="Verdana"/>
          <w:sz w:val="22"/>
          <w:szCs w:val="22"/>
        </w:rPr>
        <w:t xml:space="preserve"> del expediente administrativo)</w:t>
      </w:r>
      <w:r w:rsidR="00310462">
        <w:rPr>
          <w:rFonts w:ascii="Verdana" w:hAnsi="Verdana"/>
          <w:sz w:val="22"/>
          <w:szCs w:val="22"/>
        </w:rPr>
        <w:t>.</w:t>
      </w:r>
    </w:p>
    <w:p w:rsidR="00310462" w:rsidRPr="00884746" w:rsidRDefault="00310462" w:rsidP="00310462">
      <w:pPr>
        <w:jc w:val="both"/>
        <w:rPr>
          <w:rFonts w:ascii="Verdana" w:hAnsi="Verdana"/>
          <w:sz w:val="22"/>
          <w:szCs w:val="22"/>
        </w:rPr>
      </w:pPr>
    </w:p>
    <w:p w:rsidR="00310462" w:rsidRDefault="00245987" w:rsidP="00310462">
      <w:pPr>
        <w:jc w:val="both"/>
        <w:rPr>
          <w:rFonts w:ascii="Verdana" w:hAnsi="Verdana"/>
          <w:sz w:val="22"/>
          <w:szCs w:val="22"/>
          <w:lang w:val="es-MX"/>
        </w:rPr>
      </w:pPr>
      <w:r>
        <w:rPr>
          <w:rFonts w:ascii="Verdana" w:hAnsi="Verdana"/>
          <w:b/>
          <w:sz w:val="22"/>
          <w:szCs w:val="22"/>
        </w:rPr>
        <w:t>F).-</w:t>
      </w:r>
      <w:r w:rsidRPr="00893D50">
        <w:rPr>
          <w:rFonts w:ascii="Verdana" w:hAnsi="Verdana"/>
          <w:sz w:val="22"/>
          <w:szCs w:val="22"/>
        </w:rPr>
        <w:t xml:space="preserve"> </w:t>
      </w:r>
      <w:r w:rsidR="00310462" w:rsidRPr="00884746">
        <w:rPr>
          <w:rFonts w:ascii="Verdana" w:hAnsi="Verdana"/>
          <w:sz w:val="22"/>
          <w:szCs w:val="22"/>
          <w:lang w:val="es-MX"/>
        </w:rPr>
        <w:t>La Junta Directiva del Consejo de Transporte Público</w:t>
      </w:r>
      <w:r w:rsidR="00310462">
        <w:rPr>
          <w:rFonts w:ascii="Verdana" w:hAnsi="Verdana"/>
          <w:sz w:val="22"/>
          <w:szCs w:val="22"/>
          <w:lang w:val="es-MX"/>
        </w:rPr>
        <w:t xml:space="preserve"> </w:t>
      </w:r>
      <w:r w:rsidR="00310462" w:rsidRPr="00884746">
        <w:rPr>
          <w:rFonts w:ascii="Verdana" w:hAnsi="Verdana"/>
          <w:sz w:val="22"/>
          <w:szCs w:val="22"/>
          <w:lang w:val="es-MX"/>
        </w:rPr>
        <w:t xml:space="preserve">mediante </w:t>
      </w:r>
      <w:r w:rsidR="00310462" w:rsidRPr="00BF6ABC">
        <w:rPr>
          <w:rFonts w:ascii="Verdana" w:hAnsi="Verdana"/>
          <w:b/>
          <w:sz w:val="22"/>
          <w:szCs w:val="22"/>
          <w:lang w:val="es-MX"/>
        </w:rPr>
        <w:t xml:space="preserve">Artículo </w:t>
      </w:r>
      <w:r w:rsidR="00310462">
        <w:rPr>
          <w:rFonts w:ascii="Verdana" w:hAnsi="Verdana"/>
          <w:b/>
          <w:sz w:val="22"/>
          <w:szCs w:val="22"/>
          <w:lang w:val="es-MX"/>
        </w:rPr>
        <w:t>6.32</w:t>
      </w:r>
      <w:r w:rsidR="00310462" w:rsidRPr="00BF6ABC">
        <w:rPr>
          <w:rFonts w:ascii="Verdana" w:hAnsi="Verdana"/>
          <w:b/>
          <w:sz w:val="22"/>
          <w:szCs w:val="22"/>
          <w:lang w:val="es-MX"/>
        </w:rPr>
        <w:t xml:space="preserve"> de la Sesión Ordinaria </w:t>
      </w:r>
      <w:r w:rsidR="00310462">
        <w:rPr>
          <w:rFonts w:ascii="Verdana" w:hAnsi="Verdana"/>
          <w:b/>
          <w:sz w:val="22"/>
          <w:szCs w:val="22"/>
          <w:lang w:val="es-MX"/>
        </w:rPr>
        <w:t>75</w:t>
      </w:r>
      <w:r w:rsidR="00310462" w:rsidRPr="00BF6ABC">
        <w:rPr>
          <w:rFonts w:ascii="Verdana" w:hAnsi="Verdana"/>
          <w:b/>
          <w:sz w:val="22"/>
          <w:szCs w:val="22"/>
          <w:lang w:val="es-MX"/>
        </w:rPr>
        <w:t xml:space="preserve">-2014 de </w:t>
      </w:r>
      <w:r w:rsidR="00310462">
        <w:rPr>
          <w:rFonts w:ascii="Verdana" w:hAnsi="Verdana"/>
          <w:b/>
          <w:sz w:val="22"/>
          <w:szCs w:val="22"/>
          <w:lang w:val="es-MX"/>
        </w:rPr>
        <w:t>8</w:t>
      </w:r>
      <w:r w:rsidR="00310462" w:rsidRPr="00BF6ABC">
        <w:rPr>
          <w:rFonts w:ascii="Verdana" w:hAnsi="Verdana"/>
          <w:b/>
          <w:sz w:val="22"/>
          <w:szCs w:val="22"/>
          <w:lang w:val="es-MX"/>
        </w:rPr>
        <w:t xml:space="preserve"> de </w:t>
      </w:r>
      <w:r w:rsidR="00310462">
        <w:rPr>
          <w:rFonts w:ascii="Verdana" w:hAnsi="Verdana"/>
          <w:b/>
          <w:sz w:val="22"/>
          <w:szCs w:val="22"/>
          <w:lang w:val="es-MX"/>
        </w:rPr>
        <w:t>diciembre</w:t>
      </w:r>
      <w:r w:rsidR="00310462" w:rsidRPr="00BF6ABC">
        <w:rPr>
          <w:rFonts w:ascii="Verdana" w:hAnsi="Verdana"/>
          <w:b/>
          <w:sz w:val="22"/>
          <w:szCs w:val="22"/>
          <w:lang w:val="es-MX"/>
        </w:rPr>
        <w:t xml:space="preserve"> de 2014</w:t>
      </w:r>
      <w:r w:rsidR="00310462">
        <w:rPr>
          <w:rFonts w:ascii="Verdana" w:hAnsi="Verdana"/>
          <w:sz w:val="22"/>
          <w:szCs w:val="22"/>
          <w:lang w:val="es-MX"/>
        </w:rPr>
        <w:t xml:space="preserve">, aprueba el informe de la Dirección de Asuntos Jurídicos el </w:t>
      </w:r>
      <w:r w:rsidR="00310462">
        <w:rPr>
          <w:rFonts w:ascii="Verdana" w:hAnsi="Verdana"/>
          <w:b/>
          <w:sz w:val="22"/>
          <w:szCs w:val="22"/>
          <w:lang w:val="es-MX"/>
        </w:rPr>
        <w:t>DAJ-2014</w:t>
      </w:r>
      <w:r w:rsidR="00310462" w:rsidRPr="00BF6ABC">
        <w:rPr>
          <w:rFonts w:ascii="Verdana" w:hAnsi="Verdana"/>
          <w:b/>
          <w:sz w:val="22"/>
          <w:szCs w:val="22"/>
          <w:lang w:val="es-MX"/>
        </w:rPr>
        <w:t>-00</w:t>
      </w:r>
      <w:r w:rsidR="00310462">
        <w:rPr>
          <w:rFonts w:ascii="Verdana" w:hAnsi="Verdana"/>
          <w:b/>
          <w:sz w:val="22"/>
          <w:szCs w:val="22"/>
          <w:lang w:val="es-MX"/>
        </w:rPr>
        <w:t>4552</w:t>
      </w:r>
      <w:r w:rsidR="00310462" w:rsidRPr="00BF6ABC">
        <w:rPr>
          <w:rFonts w:ascii="Verdana" w:hAnsi="Verdana"/>
          <w:b/>
          <w:sz w:val="22"/>
          <w:szCs w:val="22"/>
          <w:lang w:val="es-MX"/>
        </w:rPr>
        <w:t xml:space="preserve"> de </w:t>
      </w:r>
      <w:r w:rsidR="00310462">
        <w:rPr>
          <w:rFonts w:ascii="Verdana" w:hAnsi="Verdana"/>
          <w:b/>
          <w:sz w:val="22"/>
          <w:szCs w:val="22"/>
          <w:lang w:val="es-MX"/>
        </w:rPr>
        <w:t>26 de noviembre de 2014</w:t>
      </w:r>
      <w:r w:rsidR="00310462">
        <w:rPr>
          <w:rFonts w:ascii="Verdana" w:hAnsi="Verdana"/>
          <w:sz w:val="22"/>
          <w:szCs w:val="22"/>
          <w:lang w:val="es-MX"/>
        </w:rPr>
        <w:t xml:space="preserve"> y rechaza el recurso de Revocatoria por considerar que no lleva razón en sus argumentos el recurrente.</w:t>
      </w:r>
      <w:r w:rsidR="00310462" w:rsidRPr="00884746">
        <w:rPr>
          <w:rFonts w:ascii="Verdana" w:hAnsi="Verdana"/>
          <w:sz w:val="22"/>
          <w:szCs w:val="22"/>
          <w:lang w:val="es-MX"/>
        </w:rPr>
        <w:t xml:space="preserve"> (</w:t>
      </w:r>
      <w:r w:rsidR="00310462">
        <w:rPr>
          <w:rFonts w:ascii="Verdana" w:hAnsi="Verdana"/>
          <w:sz w:val="22"/>
          <w:szCs w:val="22"/>
          <w:lang w:val="es-MX"/>
        </w:rPr>
        <w:t>L</w:t>
      </w:r>
      <w:r w:rsidR="00310462" w:rsidRPr="00884746">
        <w:rPr>
          <w:rFonts w:ascii="Verdana" w:hAnsi="Verdana"/>
          <w:sz w:val="22"/>
          <w:szCs w:val="22"/>
          <w:lang w:val="es-MX"/>
        </w:rPr>
        <w:t>éa</w:t>
      </w:r>
      <w:r w:rsidR="00310462">
        <w:rPr>
          <w:rFonts w:ascii="Verdana" w:hAnsi="Verdana"/>
          <w:sz w:val="22"/>
          <w:szCs w:val="22"/>
          <w:lang w:val="es-MX"/>
        </w:rPr>
        <w:t>n</w:t>
      </w:r>
      <w:r w:rsidR="00310462" w:rsidRPr="00884746">
        <w:rPr>
          <w:rFonts w:ascii="Verdana" w:hAnsi="Verdana"/>
          <w:sz w:val="22"/>
          <w:szCs w:val="22"/>
          <w:lang w:val="es-MX"/>
        </w:rPr>
        <w:t xml:space="preserve">se folios </w:t>
      </w:r>
      <w:r w:rsidR="00310462">
        <w:rPr>
          <w:rFonts w:ascii="Verdana" w:hAnsi="Verdana"/>
          <w:sz w:val="22"/>
          <w:szCs w:val="22"/>
          <w:lang w:val="es-MX"/>
        </w:rPr>
        <w:t xml:space="preserve">del 26 al 30 </w:t>
      </w:r>
      <w:r w:rsidR="00310462" w:rsidRPr="00884746">
        <w:rPr>
          <w:rFonts w:ascii="Verdana" w:hAnsi="Verdana"/>
          <w:sz w:val="22"/>
          <w:szCs w:val="22"/>
          <w:lang w:val="es-MX"/>
        </w:rPr>
        <w:t xml:space="preserve"> del expediente administrativo)</w:t>
      </w:r>
      <w:r w:rsidR="00310462">
        <w:rPr>
          <w:rFonts w:ascii="Verdana" w:hAnsi="Verdana"/>
          <w:sz w:val="22"/>
          <w:szCs w:val="22"/>
          <w:lang w:val="es-MX"/>
        </w:rPr>
        <w:t>.</w:t>
      </w:r>
    </w:p>
    <w:p w:rsidR="00310462" w:rsidRDefault="00310462" w:rsidP="00310462">
      <w:pPr>
        <w:jc w:val="both"/>
        <w:rPr>
          <w:rFonts w:ascii="Verdana" w:hAnsi="Verdana"/>
          <w:sz w:val="22"/>
          <w:szCs w:val="22"/>
          <w:lang w:val="es-MX"/>
        </w:rPr>
      </w:pPr>
    </w:p>
    <w:p w:rsidR="00310462" w:rsidRPr="00310462" w:rsidRDefault="00310462" w:rsidP="00310462">
      <w:pPr>
        <w:jc w:val="both"/>
        <w:rPr>
          <w:rFonts w:ascii="Verdana" w:hAnsi="Verdana"/>
          <w:sz w:val="22"/>
          <w:szCs w:val="22"/>
          <w:lang w:val="es-MX"/>
        </w:rPr>
      </w:pPr>
      <w:r w:rsidRPr="00310462">
        <w:rPr>
          <w:rFonts w:ascii="Verdana" w:hAnsi="Verdana"/>
          <w:b/>
          <w:sz w:val="22"/>
          <w:szCs w:val="22"/>
          <w:lang w:val="es-MX"/>
        </w:rPr>
        <w:t>G).-</w:t>
      </w:r>
      <w:r>
        <w:rPr>
          <w:rFonts w:ascii="Verdana" w:hAnsi="Verdana"/>
          <w:b/>
          <w:sz w:val="22"/>
          <w:szCs w:val="22"/>
          <w:lang w:val="es-MX"/>
        </w:rPr>
        <w:t xml:space="preserve">  </w:t>
      </w:r>
      <w:r>
        <w:rPr>
          <w:rFonts w:ascii="Verdana" w:hAnsi="Verdana"/>
          <w:sz w:val="22"/>
          <w:szCs w:val="22"/>
          <w:lang w:val="es-MX"/>
        </w:rPr>
        <w:t xml:space="preserve">Se tiene por demostrado que entre el momento de  emitirse el informe de recomendación </w:t>
      </w:r>
      <w:r>
        <w:rPr>
          <w:rFonts w:ascii="Verdana" w:hAnsi="Verdana"/>
          <w:b/>
          <w:sz w:val="22"/>
          <w:szCs w:val="22"/>
        </w:rPr>
        <w:t xml:space="preserve">DAJ- 201101001 de 13 de abril de 2011, </w:t>
      </w:r>
      <w:r>
        <w:rPr>
          <w:rFonts w:ascii="Verdana" w:hAnsi="Verdana"/>
          <w:sz w:val="22"/>
          <w:szCs w:val="22"/>
        </w:rPr>
        <w:t xml:space="preserve">por parte de la dirección de Asuntos Jurídicos y el  momento en que la Junta </w:t>
      </w:r>
      <w:r w:rsidR="009D6BDF">
        <w:rPr>
          <w:rFonts w:ascii="Verdana" w:hAnsi="Verdana"/>
          <w:sz w:val="22"/>
          <w:szCs w:val="22"/>
        </w:rPr>
        <w:t>D</w:t>
      </w:r>
      <w:r>
        <w:rPr>
          <w:rFonts w:ascii="Verdana" w:hAnsi="Verdana"/>
          <w:sz w:val="22"/>
          <w:szCs w:val="22"/>
        </w:rPr>
        <w:t xml:space="preserve">irectiva como Órgano Decisor adopta el acto final </w:t>
      </w:r>
      <w:r w:rsidRPr="00BF6ABC">
        <w:rPr>
          <w:rFonts w:ascii="Verdana" w:hAnsi="Verdana"/>
          <w:b/>
          <w:sz w:val="22"/>
          <w:szCs w:val="22"/>
          <w:lang w:val="es-MX"/>
        </w:rPr>
        <w:t>Artículo 7.2.4</w:t>
      </w:r>
      <w:r>
        <w:rPr>
          <w:rFonts w:ascii="Verdana" w:hAnsi="Verdana"/>
          <w:b/>
          <w:sz w:val="22"/>
          <w:szCs w:val="22"/>
          <w:lang w:val="es-MX"/>
        </w:rPr>
        <w:t xml:space="preserve"> de la Sesión Extraordinaria 08-2014 de 30 de setiembre del 2014, </w:t>
      </w:r>
      <w:r>
        <w:rPr>
          <w:rFonts w:ascii="Verdana" w:hAnsi="Verdana"/>
          <w:sz w:val="22"/>
          <w:szCs w:val="22"/>
          <w:lang w:val="es-MX"/>
        </w:rPr>
        <w:t>el procedimiento administrativo se mantuvo inactivo por espacio de tres años y cinco meses aproximadamente.</w:t>
      </w:r>
    </w:p>
    <w:p w:rsidR="00245987" w:rsidRPr="00687CFB" w:rsidRDefault="00245987" w:rsidP="00245987">
      <w:pPr>
        <w:jc w:val="both"/>
        <w:rPr>
          <w:rFonts w:ascii="Verdana" w:hAnsi="Verdana"/>
          <w:b/>
          <w:sz w:val="22"/>
          <w:szCs w:val="22"/>
        </w:rPr>
      </w:pPr>
    </w:p>
    <w:p w:rsidR="00245987" w:rsidRPr="00884746" w:rsidRDefault="00245987" w:rsidP="00245987">
      <w:pPr>
        <w:jc w:val="both"/>
        <w:rPr>
          <w:rFonts w:ascii="Verdana" w:hAnsi="Verdana"/>
          <w:b/>
          <w:sz w:val="22"/>
          <w:szCs w:val="22"/>
        </w:rPr>
      </w:pPr>
    </w:p>
    <w:p w:rsidR="00245987" w:rsidRPr="00884746" w:rsidRDefault="00245987" w:rsidP="00245987">
      <w:pPr>
        <w:jc w:val="both"/>
        <w:rPr>
          <w:rFonts w:ascii="Verdana" w:hAnsi="Verdana"/>
          <w:b/>
          <w:sz w:val="22"/>
          <w:szCs w:val="22"/>
        </w:rPr>
      </w:pPr>
      <w:r w:rsidRPr="00884746">
        <w:rPr>
          <w:rFonts w:ascii="Verdana" w:hAnsi="Verdana"/>
          <w:b/>
          <w:sz w:val="22"/>
          <w:szCs w:val="22"/>
        </w:rPr>
        <w:t>4.- HECHOS NO PROBADOS</w:t>
      </w:r>
    </w:p>
    <w:p w:rsidR="00245987" w:rsidRPr="00884746" w:rsidRDefault="00245987" w:rsidP="00245987">
      <w:pPr>
        <w:jc w:val="both"/>
        <w:rPr>
          <w:rFonts w:ascii="Verdana" w:hAnsi="Verdana"/>
          <w:b/>
          <w:sz w:val="22"/>
          <w:szCs w:val="22"/>
        </w:rPr>
      </w:pPr>
    </w:p>
    <w:p w:rsidR="00245987" w:rsidRPr="00884746" w:rsidRDefault="00245987" w:rsidP="00245987">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245987" w:rsidRPr="00884746" w:rsidRDefault="00245987" w:rsidP="00245987">
      <w:pPr>
        <w:jc w:val="both"/>
        <w:rPr>
          <w:rFonts w:ascii="Verdana" w:hAnsi="Verdana"/>
          <w:b/>
          <w:sz w:val="22"/>
          <w:szCs w:val="22"/>
        </w:rPr>
      </w:pPr>
    </w:p>
    <w:p w:rsidR="00245987" w:rsidRPr="00884746" w:rsidRDefault="00245987" w:rsidP="00245987">
      <w:pPr>
        <w:jc w:val="both"/>
        <w:rPr>
          <w:rFonts w:ascii="Verdana" w:hAnsi="Verdana"/>
          <w:b/>
          <w:sz w:val="22"/>
          <w:szCs w:val="22"/>
        </w:rPr>
      </w:pPr>
      <w:r w:rsidRPr="00884746">
        <w:rPr>
          <w:rFonts w:ascii="Verdana" w:hAnsi="Verdana"/>
          <w:b/>
          <w:sz w:val="22"/>
          <w:szCs w:val="22"/>
        </w:rPr>
        <w:t>5.- SOBRE EL FONDO</w:t>
      </w:r>
    </w:p>
    <w:p w:rsidR="00245987" w:rsidRDefault="00245987" w:rsidP="00245987">
      <w:pPr>
        <w:jc w:val="both"/>
        <w:rPr>
          <w:rFonts w:ascii="Verdana" w:hAnsi="Verdana"/>
          <w:b/>
          <w:sz w:val="22"/>
          <w:szCs w:val="22"/>
        </w:rPr>
      </w:pPr>
    </w:p>
    <w:p w:rsidR="00245987" w:rsidRDefault="00245987" w:rsidP="00245987">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310462" w:rsidRPr="00BF6ABC">
        <w:rPr>
          <w:rFonts w:ascii="Verdana" w:hAnsi="Verdana"/>
          <w:b/>
          <w:sz w:val="22"/>
          <w:szCs w:val="22"/>
          <w:lang w:val="es-MX"/>
        </w:rPr>
        <w:t>Artículo 7.2.4</w:t>
      </w:r>
      <w:r w:rsidR="00310462">
        <w:rPr>
          <w:rFonts w:ascii="Verdana" w:hAnsi="Verdana"/>
          <w:b/>
          <w:sz w:val="22"/>
          <w:szCs w:val="22"/>
          <w:lang w:val="es-MX"/>
        </w:rPr>
        <w:t xml:space="preserve"> de la Sesión Extraordinaria 08-2014 de 30 de setiembre del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el consecuente restablecimiento de</w:t>
      </w:r>
      <w:r w:rsidRPr="00F77071">
        <w:rPr>
          <w:rFonts w:ascii="Verdana" w:hAnsi="Verdana"/>
          <w:sz w:val="22"/>
          <w:szCs w:val="22"/>
        </w:rPr>
        <w:t xml:space="preserve"> la concesión del taxi </w:t>
      </w:r>
      <w:proofErr w:type="spellStart"/>
      <w:r w:rsidR="005D5170">
        <w:rPr>
          <w:rFonts w:ascii="Verdana" w:hAnsi="Verdana"/>
          <w:b/>
          <w:smallCaps/>
          <w:sz w:val="22"/>
          <w:szCs w:val="22"/>
        </w:rPr>
        <w:t>XXX</w:t>
      </w:r>
      <w:r w:rsidRPr="00F77071">
        <w:rPr>
          <w:rFonts w:ascii="Verdana" w:hAnsi="Verdana"/>
          <w:sz w:val="22"/>
          <w:szCs w:val="22"/>
        </w:rPr>
        <w:t>a</w:t>
      </w:r>
      <w:proofErr w:type="spellEnd"/>
      <w:r w:rsidRPr="00F77071">
        <w:rPr>
          <w:rFonts w:ascii="Verdana" w:hAnsi="Verdana"/>
          <w:sz w:val="22"/>
          <w:szCs w:val="22"/>
        </w:rPr>
        <w:t xml:space="preserve"> favor del </w:t>
      </w:r>
      <w:r w:rsidR="005D5170">
        <w:rPr>
          <w:rFonts w:ascii="Verdana" w:hAnsi="Verdana"/>
          <w:b/>
          <w:smallCaps/>
          <w:sz w:val="22"/>
          <w:szCs w:val="22"/>
        </w:rPr>
        <w:t>M.Q.H.</w:t>
      </w:r>
      <w:r w:rsidR="00310462" w:rsidRPr="00884746">
        <w:rPr>
          <w:rFonts w:ascii="Verdana" w:hAnsi="Verdana"/>
          <w:b/>
          <w:smallCaps/>
          <w:sz w:val="22"/>
          <w:szCs w:val="22"/>
        </w:rPr>
        <w:t>,</w:t>
      </w:r>
      <w:r w:rsidR="00310462" w:rsidRPr="00884746">
        <w:rPr>
          <w:rFonts w:ascii="Verdana" w:hAnsi="Verdana"/>
          <w:b/>
          <w:sz w:val="22"/>
          <w:szCs w:val="22"/>
        </w:rPr>
        <w:t xml:space="preserve"> </w:t>
      </w:r>
      <w:r w:rsidR="00310462" w:rsidRPr="00884746">
        <w:rPr>
          <w:rFonts w:ascii="Verdana" w:hAnsi="Verdana"/>
          <w:sz w:val="22"/>
          <w:szCs w:val="22"/>
        </w:rPr>
        <w:t xml:space="preserve">cédula de identidad número </w:t>
      </w:r>
      <w:r w:rsidR="005D5170">
        <w:rPr>
          <w:rFonts w:ascii="Verdana" w:hAnsi="Verdana"/>
          <w:sz w:val="22"/>
          <w:szCs w:val="22"/>
        </w:rPr>
        <w:t>XXX</w:t>
      </w:r>
      <w:r>
        <w:rPr>
          <w:rFonts w:ascii="Verdana" w:hAnsi="Verdana"/>
          <w:b/>
          <w:smallCaps/>
          <w:sz w:val="22"/>
          <w:szCs w:val="22"/>
        </w:rPr>
        <w:t>.</w:t>
      </w:r>
    </w:p>
    <w:p w:rsidR="00245987" w:rsidRDefault="00245987" w:rsidP="00245987">
      <w:pPr>
        <w:jc w:val="both"/>
        <w:rPr>
          <w:rFonts w:ascii="Verdana" w:hAnsi="Verdana"/>
          <w:b/>
          <w:bCs/>
          <w:sz w:val="22"/>
          <w:szCs w:val="22"/>
        </w:rPr>
      </w:pPr>
    </w:p>
    <w:p w:rsidR="00245987" w:rsidRDefault="00245987" w:rsidP="00245987">
      <w:pPr>
        <w:pStyle w:val="NormalWeb"/>
        <w:jc w:val="both"/>
        <w:rPr>
          <w:rFonts w:ascii="Verdana" w:hAnsi="Verdana"/>
          <w:b/>
          <w:bCs/>
          <w:sz w:val="22"/>
          <w:szCs w:val="22"/>
        </w:rPr>
      </w:pPr>
      <w:r>
        <w:rPr>
          <w:rFonts w:ascii="Verdana" w:hAnsi="Verdana"/>
          <w:b/>
          <w:bCs/>
          <w:sz w:val="22"/>
          <w:szCs w:val="22"/>
        </w:rPr>
        <w:lastRenderedPageBreak/>
        <w:t>DEL RECURSO PLANTEADO.</w:t>
      </w:r>
    </w:p>
    <w:p w:rsidR="00310462" w:rsidRPr="00A33A99" w:rsidRDefault="00310462" w:rsidP="00310462">
      <w:pPr>
        <w:jc w:val="both"/>
        <w:rPr>
          <w:rFonts w:ascii="Verdana" w:hAnsi="Verdana"/>
          <w:sz w:val="22"/>
          <w:szCs w:val="22"/>
        </w:rPr>
      </w:pPr>
      <w:r w:rsidRPr="00884746">
        <w:rPr>
          <w:rFonts w:ascii="Verdana" w:hAnsi="Verdana"/>
          <w:sz w:val="22"/>
          <w:szCs w:val="22"/>
          <w:lang w:val="es-MX"/>
        </w:rPr>
        <w:t xml:space="preserve">El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entre otros y de lo que en este momento es relevante para el caso, que en la especie ha acaecido la caducidad del procedimiento. </w:t>
      </w:r>
    </w:p>
    <w:p w:rsidR="00245987" w:rsidRPr="00310462" w:rsidRDefault="00245987" w:rsidP="00245987">
      <w:pPr>
        <w:jc w:val="both"/>
        <w:rPr>
          <w:rFonts w:ascii="Verdana" w:hAnsi="Verdana"/>
          <w:sz w:val="22"/>
          <w:szCs w:val="22"/>
        </w:rPr>
      </w:pPr>
    </w:p>
    <w:p w:rsidR="00245987" w:rsidRDefault="00245987" w:rsidP="00245987">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245987" w:rsidRDefault="00245987" w:rsidP="00245987">
      <w:pPr>
        <w:jc w:val="both"/>
        <w:rPr>
          <w:rFonts w:ascii="Verdana" w:hAnsi="Verdana"/>
          <w:b/>
          <w:sz w:val="22"/>
          <w:szCs w:val="22"/>
          <w:lang w:val="es-MX"/>
        </w:rPr>
      </w:pPr>
    </w:p>
    <w:p w:rsidR="00310462" w:rsidRDefault="00310462" w:rsidP="00310462">
      <w:pPr>
        <w:jc w:val="both"/>
        <w:rPr>
          <w:rFonts w:ascii="Verdana" w:hAnsi="Verdana"/>
          <w:sz w:val="22"/>
          <w:szCs w:val="22"/>
        </w:rPr>
      </w:pPr>
      <w:r>
        <w:rPr>
          <w:rFonts w:ascii="Verdana" w:hAnsi="Verdana"/>
          <w:sz w:val="22"/>
          <w:szCs w:val="22"/>
        </w:rPr>
        <w:t xml:space="preserve">Mediante </w:t>
      </w:r>
      <w:r w:rsidRPr="009A6ABB">
        <w:rPr>
          <w:rFonts w:ascii="Verdana" w:hAnsi="Verdana"/>
          <w:b/>
          <w:sz w:val="22"/>
          <w:szCs w:val="22"/>
        </w:rPr>
        <w:t xml:space="preserve">Acuerdo </w:t>
      </w:r>
      <w:proofErr w:type="gramStart"/>
      <w:r w:rsidRPr="009A6ABB">
        <w:rPr>
          <w:rFonts w:ascii="Verdana" w:hAnsi="Verdana"/>
          <w:b/>
          <w:sz w:val="22"/>
          <w:szCs w:val="22"/>
        </w:rPr>
        <w:t>6.</w:t>
      </w:r>
      <w:r>
        <w:rPr>
          <w:rFonts w:ascii="Verdana" w:hAnsi="Verdana"/>
          <w:b/>
          <w:sz w:val="22"/>
          <w:szCs w:val="22"/>
        </w:rPr>
        <w:t>2.52</w:t>
      </w:r>
      <w:r w:rsidRPr="009A6ABB">
        <w:rPr>
          <w:rFonts w:ascii="Verdana" w:hAnsi="Verdana"/>
          <w:b/>
          <w:sz w:val="22"/>
          <w:szCs w:val="22"/>
        </w:rPr>
        <w:t xml:space="preserve">  de</w:t>
      </w:r>
      <w:proofErr w:type="gramEnd"/>
      <w:r w:rsidRPr="009A6ABB">
        <w:rPr>
          <w:rFonts w:ascii="Verdana" w:hAnsi="Verdana"/>
          <w:b/>
          <w:sz w:val="22"/>
          <w:szCs w:val="22"/>
        </w:rPr>
        <w:t xml:space="preserv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la Junta Directiva del Consejo de Transporte Público dispone solicitar a la Dirección de Asuntos Jurídicos la apertura del Procedimiento Administrativo para averiguar la verdad real de los hechos en torno a los posibles incumplimientos por parte del concesionario de la placa de Taxi </w:t>
      </w:r>
      <w:r w:rsidR="005D5170">
        <w:rPr>
          <w:rFonts w:ascii="Verdana" w:hAnsi="Verdana"/>
          <w:b/>
          <w:smallCaps/>
          <w:sz w:val="22"/>
          <w:szCs w:val="22"/>
        </w:rPr>
        <w:t>XXX</w:t>
      </w:r>
      <w:r>
        <w:rPr>
          <w:rFonts w:ascii="Verdana" w:hAnsi="Verdana"/>
          <w:sz w:val="22"/>
          <w:szCs w:val="22"/>
        </w:rPr>
        <w:t>.</w:t>
      </w:r>
      <w:r w:rsidRPr="009A6ABB">
        <w:rPr>
          <w:rFonts w:ascii="Verdana" w:hAnsi="Verdana"/>
          <w:sz w:val="22"/>
          <w:szCs w:val="22"/>
        </w:rPr>
        <w:t xml:space="preserve"> </w:t>
      </w:r>
    </w:p>
    <w:p w:rsidR="00310462" w:rsidRDefault="00310462" w:rsidP="00310462">
      <w:pPr>
        <w:jc w:val="both"/>
        <w:rPr>
          <w:rFonts w:ascii="Verdana" w:hAnsi="Verdana"/>
          <w:sz w:val="22"/>
          <w:szCs w:val="22"/>
        </w:rPr>
      </w:pPr>
    </w:p>
    <w:p w:rsidR="00310462" w:rsidRDefault="00310462" w:rsidP="00310462">
      <w:pPr>
        <w:jc w:val="both"/>
        <w:rPr>
          <w:rFonts w:ascii="Verdana" w:hAnsi="Verdana"/>
          <w:i/>
          <w:sz w:val="20"/>
          <w:szCs w:val="20"/>
        </w:rPr>
      </w:pPr>
      <w:r>
        <w:rPr>
          <w:rFonts w:ascii="Verdana" w:hAnsi="Verdana"/>
          <w:sz w:val="22"/>
          <w:szCs w:val="22"/>
        </w:rPr>
        <w:t>La Dirección  de Asuntos Jurídicos del Consejo de Transporte Público mediante oficio</w:t>
      </w:r>
      <w:r>
        <w:rPr>
          <w:rFonts w:ascii="Verdana" w:hAnsi="Verdana"/>
          <w:b/>
          <w:sz w:val="22"/>
          <w:szCs w:val="22"/>
        </w:rPr>
        <w:t xml:space="preserve"> DAJ- 201100002 de 3 de enero de 2011, </w:t>
      </w:r>
      <w:r>
        <w:rPr>
          <w:rFonts w:ascii="Verdana" w:hAnsi="Verdana"/>
          <w:sz w:val="22"/>
          <w:szCs w:val="22"/>
        </w:rPr>
        <w:t xml:space="preserve">emite el acto de apertura del Procedimiento ordenado  mediante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y fija la audiencia Oral para el 31 de enero de 2011, a la cual no se apersono el recurrente.</w:t>
      </w:r>
      <w:r w:rsidRPr="002E6DBD">
        <w:rPr>
          <w:rFonts w:ascii="Verdana" w:hAnsi="Verdana"/>
          <w:i/>
          <w:sz w:val="20"/>
          <w:szCs w:val="20"/>
        </w:rPr>
        <w:t xml:space="preserve"> </w:t>
      </w:r>
    </w:p>
    <w:p w:rsidR="00310462" w:rsidRDefault="00310462" w:rsidP="00310462">
      <w:pPr>
        <w:jc w:val="both"/>
        <w:rPr>
          <w:rFonts w:ascii="Verdana" w:hAnsi="Verdana"/>
          <w:b/>
          <w:sz w:val="22"/>
          <w:szCs w:val="22"/>
          <w:lang w:val="es-MX"/>
        </w:rPr>
      </w:pPr>
    </w:p>
    <w:p w:rsidR="00310462" w:rsidRDefault="00310462" w:rsidP="00310462">
      <w:pPr>
        <w:jc w:val="both"/>
        <w:rPr>
          <w:rFonts w:ascii="Verdana" w:hAnsi="Verdana"/>
          <w:b/>
          <w:sz w:val="22"/>
          <w:szCs w:val="22"/>
          <w:lang w:val="es-MX"/>
        </w:rPr>
      </w:pPr>
      <w:r>
        <w:rPr>
          <w:rFonts w:ascii="Verdana" w:hAnsi="Verdana"/>
          <w:sz w:val="22"/>
          <w:szCs w:val="22"/>
        </w:rPr>
        <w:t>La Dirección  de Asuntos Jurídicos del Consejo de Transporte Público mediante oficio</w:t>
      </w:r>
      <w:r>
        <w:rPr>
          <w:rFonts w:ascii="Verdana" w:hAnsi="Verdana"/>
          <w:b/>
          <w:sz w:val="22"/>
          <w:szCs w:val="22"/>
        </w:rPr>
        <w:t xml:space="preserve"> DAJ- 201101001 de 13 de abril de 2011, </w:t>
      </w:r>
      <w:r>
        <w:rPr>
          <w:rFonts w:ascii="Verdana" w:hAnsi="Verdana"/>
          <w:sz w:val="22"/>
          <w:szCs w:val="22"/>
        </w:rPr>
        <w:t xml:space="preserve">emite el informe final de recomendación del Procedimiento ordenado  mediante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p>
    <w:p w:rsidR="00310462" w:rsidRDefault="00310462" w:rsidP="00310462">
      <w:pPr>
        <w:jc w:val="both"/>
        <w:rPr>
          <w:rFonts w:ascii="Verdana" w:hAnsi="Verdana"/>
          <w:b/>
          <w:sz w:val="22"/>
          <w:szCs w:val="22"/>
          <w:lang w:val="es-MX"/>
        </w:rPr>
      </w:pPr>
    </w:p>
    <w:p w:rsidR="00310462" w:rsidRPr="00BF6ABC" w:rsidRDefault="00310462" w:rsidP="00310462">
      <w:pPr>
        <w:jc w:val="both"/>
        <w:rPr>
          <w:rFonts w:ascii="Verdana" w:hAnsi="Verdana"/>
          <w:sz w:val="22"/>
          <w:szCs w:val="22"/>
          <w:lang w:val="es-MX"/>
        </w:rPr>
      </w:pPr>
      <w:r w:rsidRPr="00BF6ABC">
        <w:rPr>
          <w:rFonts w:ascii="Verdana" w:hAnsi="Verdana"/>
          <w:sz w:val="22"/>
          <w:szCs w:val="22"/>
          <w:lang w:val="es-MX"/>
        </w:rPr>
        <w:t>La Junta</w:t>
      </w:r>
      <w:r>
        <w:rPr>
          <w:rFonts w:ascii="Verdana" w:hAnsi="Verdana"/>
          <w:sz w:val="22"/>
          <w:szCs w:val="22"/>
          <w:lang w:val="es-MX"/>
        </w:rPr>
        <w:t xml:space="preserve"> Directiva del Consejo de Transporte Público, mediante el acto recurrido el </w:t>
      </w:r>
      <w:r w:rsidRPr="00BF6ABC">
        <w:rPr>
          <w:rFonts w:ascii="Verdana" w:hAnsi="Verdana"/>
          <w:b/>
          <w:sz w:val="22"/>
          <w:szCs w:val="22"/>
          <w:lang w:val="es-MX"/>
        </w:rPr>
        <w:t>Artículo 7.2.4</w:t>
      </w:r>
      <w:r>
        <w:rPr>
          <w:rFonts w:ascii="Verdana" w:hAnsi="Verdana"/>
          <w:b/>
          <w:sz w:val="22"/>
          <w:szCs w:val="22"/>
          <w:lang w:val="es-MX"/>
        </w:rPr>
        <w:t xml:space="preserve"> de la Sesión Extraordinaria 08-2014 de 30 de setiembre del </w:t>
      </w:r>
      <w:proofErr w:type="gramStart"/>
      <w:r>
        <w:rPr>
          <w:rFonts w:ascii="Verdana" w:hAnsi="Verdana"/>
          <w:b/>
          <w:sz w:val="22"/>
          <w:szCs w:val="22"/>
          <w:lang w:val="es-MX"/>
        </w:rPr>
        <w:t xml:space="preserve">2014,  </w:t>
      </w:r>
      <w:r>
        <w:rPr>
          <w:rFonts w:ascii="Verdana" w:hAnsi="Verdana"/>
          <w:sz w:val="22"/>
          <w:szCs w:val="22"/>
          <w:lang w:val="es-MX"/>
        </w:rPr>
        <w:t>conoce</w:t>
      </w:r>
      <w:proofErr w:type="gramEnd"/>
      <w:r>
        <w:rPr>
          <w:rFonts w:ascii="Verdana" w:hAnsi="Verdana"/>
          <w:sz w:val="22"/>
          <w:szCs w:val="22"/>
          <w:lang w:val="es-MX"/>
        </w:rPr>
        <w:t xml:space="preserve"> el informe </w:t>
      </w:r>
      <w:r>
        <w:rPr>
          <w:rFonts w:ascii="Verdana" w:hAnsi="Verdana"/>
          <w:b/>
          <w:sz w:val="22"/>
          <w:szCs w:val="22"/>
        </w:rPr>
        <w:t xml:space="preserve">DAJ- 201101001 de 13 de abril de 2011 </w:t>
      </w:r>
      <w:r w:rsidRPr="00BF6ABC">
        <w:rPr>
          <w:rFonts w:ascii="Verdana" w:hAnsi="Verdana"/>
          <w:sz w:val="22"/>
          <w:szCs w:val="22"/>
        </w:rPr>
        <w:t>de</w:t>
      </w:r>
      <w:r>
        <w:rPr>
          <w:rFonts w:ascii="Verdana" w:hAnsi="Verdana"/>
          <w:b/>
          <w:sz w:val="22"/>
          <w:szCs w:val="22"/>
        </w:rPr>
        <w:t xml:space="preserve"> </w:t>
      </w:r>
      <w:r>
        <w:rPr>
          <w:rFonts w:ascii="Verdana" w:hAnsi="Verdana"/>
          <w:sz w:val="22"/>
          <w:szCs w:val="22"/>
        </w:rPr>
        <w:t xml:space="preserve">La Dirección  de Asuntos Jurídicos y emite el Acto final del Procedimiento de caducidad ordenado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y dispone la cancelación de la concesión que ostentaba </w:t>
      </w:r>
      <w:proofErr w:type="spellStart"/>
      <w:r w:rsidR="005D5170">
        <w:rPr>
          <w:rFonts w:ascii="Verdana" w:hAnsi="Verdana"/>
          <w:b/>
          <w:sz w:val="22"/>
          <w:szCs w:val="22"/>
        </w:rPr>
        <w:t>Q.H.</w:t>
      </w:r>
      <w:r w:rsidRPr="00BF6ABC">
        <w:rPr>
          <w:rFonts w:ascii="Verdana" w:hAnsi="Verdana"/>
          <w:sz w:val="22"/>
          <w:szCs w:val="22"/>
        </w:rPr>
        <w:t>sobre</w:t>
      </w:r>
      <w:proofErr w:type="spellEnd"/>
      <w:r>
        <w:rPr>
          <w:rFonts w:ascii="Verdana" w:hAnsi="Verdana"/>
          <w:sz w:val="22"/>
          <w:szCs w:val="22"/>
        </w:rPr>
        <w:t xml:space="preserve"> la Placa de Taxi </w:t>
      </w:r>
      <w:r w:rsidR="005D5170">
        <w:rPr>
          <w:rFonts w:ascii="Verdana" w:hAnsi="Verdana"/>
          <w:b/>
          <w:smallCaps/>
          <w:sz w:val="22"/>
          <w:szCs w:val="22"/>
        </w:rPr>
        <w:t>XXX</w:t>
      </w:r>
      <w:r>
        <w:rPr>
          <w:rFonts w:ascii="Verdana" w:hAnsi="Verdana"/>
          <w:b/>
          <w:smallCaps/>
          <w:sz w:val="22"/>
          <w:szCs w:val="22"/>
        </w:rPr>
        <w:t xml:space="preserve">. </w:t>
      </w:r>
    </w:p>
    <w:p w:rsidR="00310462" w:rsidRDefault="00310462" w:rsidP="00310462">
      <w:pPr>
        <w:jc w:val="both"/>
        <w:rPr>
          <w:rFonts w:ascii="Verdana" w:hAnsi="Verdana"/>
          <w:sz w:val="22"/>
          <w:szCs w:val="22"/>
          <w:lang w:val="es-MX"/>
        </w:rPr>
      </w:pPr>
    </w:p>
    <w:p w:rsidR="00310462" w:rsidRPr="00884746" w:rsidRDefault="00310462" w:rsidP="00310462">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F6ABC">
        <w:rPr>
          <w:rFonts w:ascii="Verdana" w:hAnsi="Verdana"/>
          <w:b/>
          <w:sz w:val="22"/>
          <w:szCs w:val="22"/>
          <w:lang w:val="es-MX"/>
        </w:rPr>
        <w:t xml:space="preserve">Artículo </w:t>
      </w:r>
      <w:r>
        <w:rPr>
          <w:rFonts w:ascii="Verdana" w:hAnsi="Verdana"/>
          <w:b/>
          <w:sz w:val="22"/>
          <w:szCs w:val="22"/>
          <w:lang w:val="es-MX"/>
        </w:rPr>
        <w:t>6.32</w:t>
      </w:r>
      <w:r w:rsidRPr="00BF6ABC">
        <w:rPr>
          <w:rFonts w:ascii="Verdana" w:hAnsi="Verdana"/>
          <w:b/>
          <w:sz w:val="22"/>
          <w:szCs w:val="22"/>
          <w:lang w:val="es-MX"/>
        </w:rPr>
        <w:t xml:space="preserve"> de la Sesión Ordinaria </w:t>
      </w:r>
      <w:r>
        <w:rPr>
          <w:rFonts w:ascii="Verdana" w:hAnsi="Verdana"/>
          <w:b/>
          <w:sz w:val="22"/>
          <w:szCs w:val="22"/>
          <w:lang w:val="es-MX"/>
        </w:rPr>
        <w:t>75</w:t>
      </w:r>
      <w:r w:rsidRPr="00BF6ABC">
        <w:rPr>
          <w:rFonts w:ascii="Verdana" w:hAnsi="Verdana"/>
          <w:b/>
          <w:sz w:val="22"/>
          <w:szCs w:val="22"/>
          <w:lang w:val="es-MX"/>
        </w:rPr>
        <w:t xml:space="preserve">-2014 de </w:t>
      </w:r>
      <w:r>
        <w:rPr>
          <w:rFonts w:ascii="Verdana" w:hAnsi="Verdana"/>
          <w:b/>
          <w:sz w:val="22"/>
          <w:szCs w:val="22"/>
          <w:lang w:val="es-MX"/>
        </w:rPr>
        <w:t>8</w:t>
      </w:r>
      <w:r w:rsidRPr="00BF6ABC">
        <w:rPr>
          <w:rFonts w:ascii="Verdana" w:hAnsi="Verdana"/>
          <w:b/>
          <w:sz w:val="22"/>
          <w:szCs w:val="22"/>
          <w:lang w:val="es-MX"/>
        </w:rPr>
        <w:t xml:space="preserve"> de </w:t>
      </w:r>
      <w:r>
        <w:rPr>
          <w:rFonts w:ascii="Verdana" w:hAnsi="Verdana"/>
          <w:b/>
          <w:sz w:val="22"/>
          <w:szCs w:val="22"/>
          <w:lang w:val="es-MX"/>
        </w:rPr>
        <w:t>diciembre</w:t>
      </w:r>
      <w:r w:rsidRPr="00BF6ABC">
        <w:rPr>
          <w:rFonts w:ascii="Verdana" w:hAnsi="Verdana"/>
          <w:b/>
          <w:sz w:val="22"/>
          <w:szCs w:val="22"/>
          <w:lang w:val="es-MX"/>
        </w:rPr>
        <w:t xml:space="preserve"> de 2014</w:t>
      </w:r>
      <w:r>
        <w:rPr>
          <w:rFonts w:ascii="Verdana" w:hAnsi="Verdana"/>
          <w:sz w:val="22"/>
          <w:szCs w:val="22"/>
          <w:lang w:val="es-MX"/>
        </w:rPr>
        <w:t xml:space="preserve">, aprueba el informe de la Dirección de Asuntos Jurídicos el </w:t>
      </w:r>
      <w:r>
        <w:rPr>
          <w:rFonts w:ascii="Verdana" w:hAnsi="Verdana"/>
          <w:b/>
          <w:sz w:val="22"/>
          <w:szCs w:val="22"/>
          <w:lang w:val="es-MX"/>
        </w:rPr>
        <w:t>DAJ-2014</w:t>
      </w:r>
      <w:r w:rsidRPr="00BF6ABC">
        <w:rPr>
          <w:rFonts w:ascii="Verdana" w:hAnsi="Verdana"/>
          <w:b/>
          <w:sz w:val="22"/>
          <w:szCs w:val="22"/>
          <w:lang w:val="es-MX"/>
        </w:rPr>
        <w:t>-00</w:t>
      </w:r>
      <w:r>
        <w:rPr>
          <w:rFonts w:ascii="Verdana" w:hAnsi="Verdana"/>
          <w:b/>
          <w:sz w:val="22"/>
          <w:szCs w:val="22"/>
          <w:lang w:val="es-MX"/>
        </w:rPr>
        <w:t>4552</w:t>
      </w:r>
      <w:r w:rsidRPr="00BF6ABC">
        <w:rPr>
          <w:rFonts w:ascii="Verdana" w:hAnsi="Verdana"/>
          <w:b/>
          <w:sz w:val="22"/>
          <w:szCs w:val="22"/>
          <w:lang w:val="es-MX"/>
        </w:rPr>
        <w:t xml:space="preserve"> de </w:t>
      </w:r>
      <w:r>
        <w:rPr>
          <w:rFonts w:ascii="Verdana" w:hAnsi="Verdana"/>
          <w:b/>
          <w:sz w:val="22"/>
          <w:szCs w:val="22"/>
          <w:lang w:val="es-MX"/>
        </w:rPr>
        <w:t>26 de noviembre de 2014</w:t>
      </w:r>
      <w:r>
        <w:rPr>
          <w:rFonts w:ascii="Verdana" w:hAnsi="Verdana"/>
          <w:sz w:val="22"/>
          <w:szCs w:val="22"/>
          <w:lang w:val="es-MX"/>
        </w:rPr>
        <w:t xml:space="preserve"> y rechaza el recurso de Revocatoria por considerar que no lleva razón en sus argumentos el recurrente.</w:t>
      </w:r>
      <w:r w:rsidRPr="00884746">
        <w:rPr>
          <w:rFonts w:ascii="Verdana" w:hAnsi="Verdana"/>
          <w:sz w:val="22"/>
          <w:szCs w:val="22"/>
          <w:lang w:val="es-MX"/>
        </w:rPr>
        <w:t xml:space="preserve"> </w:t>
      </w:r>
    </w:p>
    <w:p w:rsidR="00245987" w:rsidRDefault="00245987" w:rsidP="00245987">
      <w:pPr>
        <w:jc w:val="both"/>
        <w:rPr>
          <w:rFonts w:ascii="Verdana" w:hAnsi="Verdana"/>
          <w:sz w:val="22"/>
          <w:szCs w:val="22"/>
          <w:lang w:val="es-MX"/>
        </w:rPr>
      </w:pPr>
    </w:p>
    <w:p w:rsidR="00245987" w:rsidRDefault="00245987" w:rsidP="00245987">
      <w:pPr>
        <w:jc w:val="both"/>
        <w:rPr>
          <w:rFonts w:ascii="Verdana" w:hAnsi="Verdana"/>
          <w:b/>
          <w:sz w:val="22"/>
          <w:szCs w:val="22"/>
        </w:rPr>
      </w:pPr>
      <w:r>
        <w:rPr>
          <w:rFonts w:ascii="Verdana" w:hAnsi="Verdana"/>
          <w:b/>
          <w:sz w:val="22"/>
          <w:szCs w:val="22"/>
        </w:rPr>
        <w:t>SOBRE EL FONDO.</w:t>
      </w:r>
    </w:p>
    <w:p w:rsidR="00245987" w:rsidRDefault="00245987" w:rsidP="00245987">
      <w:pPr>
        <w:jc w:val="both"/>
        <w:rPr>
          <w:rFonts w:ascii="Verdana" w:hAnsi="Verdana"/>
          <w:b/>
          <w:sz w:val="22"/>
          <w:szCs w:val="22"/>
        </w:rPr>
      </w:pPr>
    </w:p>
    <w:p w:rsidR="00245987" w:rsidRDefault="00245987" w:rsidP="00245987">
      <w:pPr>
        <w:jc w:val="both"/>
        <w:rPr>
          <w:rFonts w:ascii="Verdana" w:hAnsi="Verdana"/>
          <w:sz w:val="22"/>
          <w:szCs w:val="22"/>
        </w:rPr>
      </w:pPr>
      <w:r w:rsidRPr="009A6ABB">
        <w:rPr>
          <w:rFonts w:ascii="Verdana" w:hAnsi="Verdana"/>
          <w:sz w:val="22"/>
          <w:szCs w:val="22"/>
        </w:rPr>
        <w:t xml:space="preserve">Dado </w:t>
      </w:r>
      <w:r>
        <w:rPr>
          <w:rFonts w:ascii="Verdana" w:hAnsi="Verdana"/>
          <w:sz w:val="22"/>
          <w:szCs w:val="22"/>
        </w:rPr>
        <w:t>la importancia que reviste para el caso nos referiremos a uno solo de los argumentos del Recurrente, cual es la alegada caducidad del procedimiento por inactividad del mismo.</w:t>
      </w:r>
    </w:p>
    <w:p w:rsidR="00245987" w:rsidRDefault="00245987" w:rsidP="00245987">
      <w:pPr>
        <w:jc w:val="both"/>
        <w:rPr>
          <w:rFonts w:ascii="Verdana" w:hAnsi="Verdana"/>
          <w:sz w:val="22"/>
          <w:szCs w:val="22"/>
        </w:rPr>
      </w:pPr>
    </w:p>
    <w:p w:rsidR="00F51549" w:rsidRDefault="00F51549" w:rsidP="00F51549">
      <w:pPr>
        <w:jc w:val="both"/>
        <w:rPr>
          <w:rFonts w:ascii="Verdana" w:hAnsi="Verdana"/>
          <w:i/>
          <w:sz w:val="20"/>
          <w:szCs w:val="20"/>
        </w:rPr>
      </w:pPr>
      <w:r>
        <w:rPr>
          <w:rFonts w:ascii="Verdana" w:hAnsi="Verdana"/>
          <w:sz w:val="22"/>
          <w:szCs w:val="22"/>
        </w:rPr>
        <w:t>La Dirección  de Asuntos Jurídicos del Consejo de Transporte Público mediante oficio</w:t>
      </w:r>
      <w:r>
        <w:rPr>
          <w:rFonts w:ascii="Verdana" w:hAnsi="Verdana"/>
          <w:b/>
          <w:sz w:val="22"/>
          <w:szCs w:val="22"/>
        </w:rPr>
        <w:t xml:space="preserve"> DAJ- 201100002 de 3 de enero de 2011, </w:t>
      </w:r>
      <w:r>
        <w:rPr>
          <w:rFonts w:ascii="Verdana" w:hAnsi="Verdana"/>
          <w:sz w:val="22"/>
          <w:szCs w:val="22"/>
        </w:rPr>
        <w:t xml:space="preserve">emite el acto de apertura del Procedimiento ordenado  mediante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y fija la audiencia Oral para el </w:t>
      </w:r>
      <w:r w:rsidRPr="00F51549">
        <w:rPr>
          <w:rFonts w:ascii="Verdana" w:hAnsi="Verdana"/>
          <w:b/>
          <w:sz w:val="22"/>
          <w:szCs w:val="22"/>
          <w:u w:val="single"/>
        </w:rPr>
        <w:t>31 de enero de 2011</w:t>
      </w:r>
      <w:r>
        <w:rPr>
          <w:rFonts w:ascii="Verdana" w:hAnsi="Verdana"/>
          <w:sz w:val="22"/>
          <w:szCs w:val="22"/>
        </w:rPr>
        <w:t>, a la cual no se apersono el recurrente.</w:t>
      </w:r>
      <w:r w:rsidRPr="002E6DBD">
        <w:rPr>
          <w:rFonts w:ascii="Verdana" w:hAnsi="Verdana"/>
          <w:i/>
          <w:sz w:val="20"/>
          <w:szCs w:val="20"/>
        </w:rPr>
        <w:t xml:space="preserve"> </w:t>
      </w:r>
    </w:p>
    <w:p w:rsidR="00F51549" w:rsidRDefault="00F51549" w:rsidP="00F51549">
      <w:pPr>
        <w:jc w:val="both"/>
        <w:rPr>
          <w:rFonts w:ascii="Verdana" w:hAnsi="Verdana"/>
          <w:b/>
          <w:sz w:val="22"/>
          <w:szCs w:val="22"/>
          <w:lang w:val="es-MX"/>
        </w:rPr>
      </w:pPr>
    </w:p>
    <w:p w:rsidR="00F51549" w:rsidRDefault="00F51549" w:rsidP="00F51549">
      <w:pPr>
        <w:jc w:val="both"/>
        <w:rPr>
          <w:rFonts w:ascii="Verdana" w:hAnsi="Verdana"/>
          <w:b/>
          <w:sz w:val="22"/>
          <w:szCs w:val="22"/>
          <w:lang w:val="es-MX"/>
        </w:rPr>
      </w:pPr>
      <w:r>
        <w:rPr>
          <w:rFonts w:ascii="Verdana" w:hAnsi="Verdana"/>
          <w:sz w:val="22"/>
          <w:szCs w:val="22"/>
        </w:rPr>
        <w:lastRenderedPageBreak/>
        <w:t>La Dirección  de Asuntos Jurídicos del Consejo de Transporte Público mediante oficio</w:t>
      </w:r>
      <w:r>
        <w:rPr>
          <w:rFonts w:ascii="Verdana" w:hAnsi="Verdana"/>
          <w:b/>
          <w:sz w:val="22"/>
          <w:szCs w:val="22"/>
        </w:rPr>
        <w:t xml:space="preserve"> DAJ- 201101001 de 13 de abril de 2011, </w:t>
      </w:r>
      <w:r>
        <w:rPr>
          <w:rFonts w:ascii="Verdana" w:hAnsi="Verdana"/>
          <w:sz w:val="22"/>
          <w:szCs w:val="22"/>
        </w:rPr>
        <w:t xml:space="preserve">emite el informe final de recomendación del Procedimiento ordenado  mediante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p>
    <w:p w:rsidR="00245987" w:rsidRDefault="00245987" w:rsidP="00245987">
      <w:pPr>
        <w:jc w:val="both"/>
        <w:rPr>
          <w:rFonts w:ascii="Verdana" w:hAnsi="Verdana"/>
          <w:sz w:val="22"/>
          <w:szCs w:val="22"/>
          <w:lang w:val="es-MX"/>
        </w:rPr>
      </w:pPr>
    </w:p>
    <w:p w:rsidR="00F51549" w:rsidRDefault="00F51549" w:rsidP="00245987">
      <w:pPr>
        <w:jc w:val="both"/>
        <w:rPr>
          <w:rFonts w:ascii="Verdana" w:hAnsi="Verdana"/>
          <w:b/>
          <w:smallCaps/>
          <w:sz w:val="22"/>
          <w:szCs w:val="22"/>
        </w:rPr>
      </w:pPr>
      <w:r w:rsidRPr="00BF6ABC">
        <w:rPr>
          <w:rFonts w:ascii="Verdana" w:hAnsi="Verdana"/>
          <w:sz w:val="22"/>
          <w:szCs w:val="22"/>
          <w:lang w:val="es-MX"/>
        </w:rPr>
        <w:t>La Junta</w:t>
      </w:r>
      <w:r>
        <w:rPr>
          <w:rFonts w:ascii="Verdana" w:hAnsi="Verdana"/>
          <w:sz w:val="22"/>
          <w:szCs w:val="22"/>
          <w:lang w:val="es-MX"/>
        </w:rPr>
        <w:t xml:space="preserve"> Directiva del Consejo de Transporte Público, mediante el acto recurrido el </w:t>
      </w:r>
      <w:r w:rsidRPr="00BF6ABC">
        <w:rPr>
          <w:rFonts w:ascii="Verdana" w:hAnsi="Verdana"/>
          <w:b/>
          <w:sz w:val="22"/>
          <w:szCs w:val="22"/>
          <w:lang w:val="es-MX"/>
        </w:rPr>
        <w:t>Artículo 7.2.4</w:t>
      </w:r>
      <w:r>
        <w:rPr>
          <w:rFonts w:ascii="Verdana" w:hAnsi="Verdana"/>
          <w:b/>
          <w:sz w:val="22"/>
          <w:szCs w:val="22"/>
          <w:lang w:val="es-MX"/>
        </w:rPr>
        <w:t xml:space="preserve"> de la Sesión Extraordinaria 08-2014 de 30 de setiembre del </w:t>
      </w:r>
      <w:proofErr w:type="gramStart"/>
      <w:r>
        <w:rPr>
          <w:rFonts w:ascii="Verdana" w:hAnsi="Verdana"/>
          <w:b/>
          <w:sz w:val="22"/>
          <w:szCs w:val="22"/>
          <w:lang w:val="es-MX"/>
        </w:rPr>
        <w:t xml:space="preserve">2014,  </w:t>
      </w:r>
      <w:r>
        <w:rPr>
          <w:rFonts w:ascii="Verdana" w:hAnsi="Verdana"/>
          <w:sz w:val="22"/>
          <w:szCs w:val="22"/>
          <w:lang w:val="es-MX"/>
        </w:rPr>
        <w:t>conoce</w:t>
      </w:r>
      <w:proofErr w:type="gramEnd"/>
      <w:r>
        <w:rPr>
          <w:rFonts w:ascii="Verdana" w:hAnsi="Verdana"/>
          <w:sz w:val="22"/>
          <w:szCs w:val="22"/>
          <w:lang w:val="es-MX"/>
        </w:rPr>
        <w:t xml:space="preserve"> el informe </w:t>
      </w:r>
      <w:r>
        <w:rPr>
          <w:rFonts w:ascii="Verdana" w:hAnsi="Verdana"/>
          <w:b/>
          <w:sz w:val="22"/>
          <w:szCs w:val="22"/>
        </w:rPr>
        <w:t xml:space="preserve">DAJ- 201101001 de 13 de abril de 2011 </w:t>
      </w:r>
      <w:r w:rsidRPr="00BF6ABC">
        <w:rPr>
          <w:rFonts w:ascii="Verdana" w:hAnsi="Verdana"/>
          <w:sz w:val="22"/>
          <w:szCs w:val="22"/>
        </w:rPr>
        <w:t>de</w:t>
      </w:r>
      <w:r>
        <w:rPr>
          <w:rFonts w:ascii="Verdana" w:hAnsi="Verdana"/>
          <w:b/>
          <w:sz w:val="22"/>
          <w:szCs w:val="22"/>
        </w:rPr>
        <w:t xml:space="preserve"> </w:t>
      </w:r>
      <w:r>
        <w:rPr>
          <w:rFonts w:ascii="Verdana" w:hAnsi="Verdana"/>
          <w:sz w:val="22"/>
          <w:szCs w:val="22"/>
        </w:rPr>
        <w:t xml:space="preserve">La Dirección  de Asuntos Jurídicos y emite el Acto final del Procedimiento de caducidad ordenado </w:t>
      </w:r>
      <w:r w:rsidRPr="009A6ABB">
        <w:rPr>
          <w:rFonts w:ascii="Verdana" w:hAnsi="Verdana"/>
          <w:b/>
          <w:sz w:val="22"/>
          <w:szCs w:val="22"/>
        </w:rPr>
        <w:t>Acuerdo 6.</w:t>
      </w:r>
      <w:r>
        <w:rPr>
          <w:rFonts w:ascii="Verdana" w:hAnsi="Verdana"/>
          <w:b/>
          <w:sz w:val="22"/>
          <w:szCs w:val="22"/>
        </w:rPr>
        <w:t>2.52</w:t>
      </w:r>
      <w:r w:rsidRPr="009A6ABB">
        <w:rPr>
          <w:rFonts w:ascii="Verdana" w:hAnsi="Verdana"/>
          <w:b/>
          <w:sz w:val="22"/>
          <w:szCs w:val="22"/>
        </w:rPr>
        <w:t xml:space="preserve">  de la Sesión Ordinaria </w:t>
      </w:r>
      <w:r>
        <w:rPr>
          <w:rFonts w:ascii="Verdana" w:hAnsi="Verdana"/>
          <w:b/>
          <w:sz w:val="22"/>
          <w:szCs w:val="22"/>
        </w:rPr>
        <w:t>53</w:t>
      </w:r>
      <w:r w:rsidRPr="009A6ABB">
        <w:rPr>
          <w:rFonts w:ascii="Verdana" w:hAnsi="Verdana"/>
          <w:b/>
          <w:sz w:val="22"/>
          <w:szCs w:val="22"/>
        </w:rPr>
        <w:t xml:space="preserve">-2009 del </w:t>
      </w:r>
      <w:r>
        <w:rPr>
          <w:rFonts w:ascii="Verdana" w:hAnsi="Verdana"/>
          <w:b/>
          <w:sz w:val="22"/>
          <w:szCs w:val="22"/>
        </w:rPr>
        <w:t>18 de agosto</w:t>
      </w:r>
      <w:r w:rsidRPr="009A6ABB">
        <w:rPr>
          <w:rFonts w:ascii="Verdana" w:hAnsi="Verdana"/>
          <w:b/>
          <w:sz w:val="22"/>
          <w:szCs w:val="22"/>
        </w:rPr>
        <w:t xml:space="preserve"> de 2009</w:t>
      </w:r>
      <w:r>
        <w:rPr>
          <w:rFonts w:ascii="Verdana" w:hAnsi="Verdana"/>
          <w:b/>
          <w:sz w:val="22"/>
          <w:szCs w:val="22"/>
        </w:rPr>
        <w:t xml:space="preserve"> </w:t>
      </w:r>
      <w:r>
        <w:rPr>
          <w:rFonts w:ascii="Verdana" w:hAnsi="Verdana"/>
          <w:sz w:val="22"/>
          <w:szCs w:val="22"/>
        </w:rPr>
        <w:t xml:space="preserve">y dispone la cancelación de la concesión que ostentaba </w:t>
      </w:r>
      <w:proofErr w:type="spellStart"/>
      <w:r w:rsidR="005D5170">
        <w:rPr>
          <w:rFonts w:ascii="Verdana" w:hAnsi="Verdana"/>
          <w:b/>
          <w:sz w:val="22"/>
          <w:szCs w:val="22"/>
        </w:rPr>
        <w:t>Q.H.</w:t>
      </w:r>
      <w:r w:rsidRPr="00BF6ABC">
        <w:rPr>
          <w:rFonts w:ascii="Verdana" w:hAnsi="Verdana"/>
          <w:sz w:val="22"/>
          <w:szCs w:val="22"/>
        </w:rPr>
        <w:t>sobre</w:t>
      </w:r>
      <w:proofErr w:type="spellEnd"/>
      <w:r>
        <w:rPr>
          <w:rFonts w:ascii="Verdana" w:hAnsi="Verdana"/>
          <w:sz w:val="22"/>
          <w:szCs w:val="22"/>
        </w:rPr>
        <w:t xml:space="preserve"> la Placa de Taxi </w:t>
      </w:r>
      <w:r w:rsidR="005D5170">
        <w:rPr>
          <w:rFonts w:ascii="Verdana" w:hAnsi="Verdana"/>
          <w:b/>
          <w:smallCaps/>
          <w:sz w:val="22"/>
          <w:szCs w:val="22"/>
        </w:rPr>
        <w:t>XXX</w:t>
      </w:r>
      <w:r>
        <w:rPr>
          <w:rFonts w:ascii="Verdana" w:hAnsi="Verdana"/>
          <w:b/>
          <w:smallCaps/>
          <w:sz w:val="22"/>
          <w:szCs w:val="22"/>
        </w:rPr>
        <w:t>.</w:t>
      </w:r>
    </w:p>
    <w:p w:rsidR="00F51549" w:rsidRPr="00F51549" w:rsidRDefault="00F51549" w:rsidP="00245987">
      <w:pPr>
        <w:jc w:val="both"/>
        <w:rPr>
          <w:rFonts w:ascii="Verdana" w:hAnsi="Verdana"/>
          <w:sz w:val="22"/>
          <w:szCs w:val="22"/>
          <w:lang w:val="es-MX"/>
        </w:rPr>
      </w:pPr>
    </w:p>
    <w:p w:rsidR="00245987" w:rsidRDefault="00245987" w:rsidP="00245987">
      <w:pPr>
        <w:jc w:val="both"/>
        <w:rPr>
          <w:rFonts w:ascii="Verdana" w:hAnsi="Verdana"/>
          <w:sz w:val="22"/>
          <w:szCs w:val="22"/>
        </w:rPr>
      </w:pPr>
      <w:r>
        <w:rPr>
          <w:rFonts w:ascii="Verdana" w:hAnsi="Verdana"/>
          <w:sz w:val="22"/>
          <w:szCs w:val="22"/>
        </w:rPr>
        <w:t>Debe quedar claro, que la Administración responde como un todo, ante las diferentes rigurosidades que impone la normativa vigente en la gran variedad de actividad desplegada por ésta.</w:t>
      </w:r>
    </w:p>
    <w:p w:rsidR="00245987" w:rsidRDefault="00245987" w:rsidP="00245987">
      <w:pPr>
        <w:jc w:val="both"/>
        <w:rPr>
          <w:rFonts w:ascii="Verdana" w:hAnsi="Verdana"/>
          <w:sz w:val="22"/>
          <w:szCs w:val="22"/>
        </w:rPr>
      </w:pPr>
    </w:p>
    <w:p w:rsidR="00245987" w:rsidRDefault="00245987" w:rsidP="00245987">
      <w:pPr>
        <w:jc w:val="both"/>
        <w:rPr>
          <w:rFonts w:ascii="Verdana" w:hAnsi="Verdana"/>
          <w:sz w:val="22"/>
          <w:szCs w:val="22"/>
        </w:rPr>
      </w:pPr>
      <w:r>
        <w:rPr>
          <w:rFonts w:ascii="Verdana" w:hAnsi="Verdana"/>
          <w:sz w:val="22"/>
          <w:szCs w:val="22"/>
        </w:rPr>
        <w:t>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245987" w:rsidRDefault="00245987" w:rsidP="00245987">
      <w:pPr>
        <w:jc w:val="both"/>
        <w:rPr>
          <w:rFonts w:ascii="Verdana" w:hAnsi="Verdana"/>
          <w:sz w:val="22"/>
          <w:szCs w:val="22"/>
        </w:rPr>
      </w:pPr>
    </w:p>
    <w:p w:rsidR="00245987" w:rsidRDefault="00245987" w:rsidP="00245987">
      <w:pPr>
        <w:jc w:val="both"/>
        <w:rPr>
          <w:rFonts w:ascii="Verdana" w:hAnsi="Verdana"/>
          <w:sz w:val="22"/>
          <w:szCs w:val="22"/>
        </w:rPr>
      </w:pPr>
      <w:r>
        <w:rPr>
          <w:rFonts w:ascii="Verdana" w:hAnsi="Verdana"/>
          <w:sz w:val="22"/>
          <w:szCs w:val="22"/>
        </w:rPr>
        <w:t xml:space="preserve">En el presente caso, analizadas las piezas del expediente y las probanzas con que se cuenta, </w:t>
      </w:r>
      <w:r w:rsidR="009D6BDF">
        <w:rPr>
          <w:rFonts w:ascii="Verdana" w:hAnsi="Verdana"/>
          <w:sz w:val="22"/>
          <w:szCs w:val="22"/>
          <w:lang w:val="es-MX"/>
        </w:rPr>
        <w:t xml:space="preserve">se tiene por demostrado fehacientemente que entre el momento de  emitirse el informe de recomendación </w:t>
      </w:r>
      <w:r w:rsidR="009D6BDF">
        <w:rPr>
          <w:rFonts w:ascii="Verdana" w:hAnsi="Verdana"/>
          <w:b/>
          <w:sz w:val="22"/>
          <w:szCs w:val="22"/>
        </w:rPr>
        <w:t xml:space="preserve">DAJ- 201101001 de 13 de abril de 2011, </w:t>
      </w:r>
      <w:r w:rsidR="009D6BDF">
        <w:rPr>
          <w:rFonts w:ascii="Verdana" w:hAnsi="Verdana"/>
          <w:sz w:val="22"/>
          <w:szCs w:val="22"/>
        </w:rPr>
        <w:t xml:space="preserve">por parte de la Dirección de Asuntos Jurídicos y el  momento en que la Junta directiva como Órgano Decisor adopta el acto final </w:t>
      </w:r>
      <w:r w:rsidR="009D6BDF" w:rsidRPr="00BF6ABC">
        <w:rPr>
          <w:rFonts w:ascii="Verdana" w:hAnsi="Verdana"/>
          <w:b/>
          <w:sz w:val="22"/>
          <w:szCs w:val="22"/>
          <w:lang w:val="es-MX"/>
        </w:rPr>
        <w:t>Artículo 7.2.4</w:t>
      </w:r>
      <w:r w:rsidR="009D6BDF">
        <w:rPr>
          <w:rFonts w:ascii="Verdana" w:hAnsi="Verdana"/>
          <w:b/>
          <w:sz w:val="22"/>
          <w:szCs w:val="22"/>
          <w:lang w:val="es-MX"/>
        </w:rPr>
        <w:t xml:space="preserve"> de la Sesión Extraordinaria 08-2014 de 30 de setiembre del 2014, </w:t>
      </w:r>
      <w:r w:rsidR="009D6BDF">
        <w:rPr>
          <w:rFonts w:ascii="Verdana" w:hAnsi="Verdana"/>
          <w:sz w:val="22"/>
          <w:szCs w:val="22"/>
          <w:lang w:val="es-MX"/>
        </w:rPr>
        <w:t>el procedimiento administrativo se mantuvo inactivo por espacio de tres años y cinco meses aproximadamente</w:t>
      </w:r>
      <w:r>
        <w:rPr>
          <w:rFonts w:ascii="Verdana" w:hAnsi="Verdana"/>
          <w:sz w:val="22"/>
          <w:szCs w:val="22"/>
        </w:rPr>
        <w:t>.</w:t>
      </w:r>
    </w:p>
    <w:p w:rsidR="00245987" w:rsidRDefault="00245987" w:rsidP="00245987">
      <w:pPr>
        <w:jc w:val="both"/>
        <w:rPr>
          <w:rFonts w:ascii="Verdana" w:hAnsi="Verdana"/>
          <w:sz w:val="22"/>
          <w:szCs w:val="22"/>
        </w:rPr>
      </w:pPr>
    </w:p>
    <w:p w:rsidR="00245987" w:rsidRDefault="00245987" w:rsidP="00245987">
      <w:pPr>
        <w:jc w:val="both"/>
        <w:rPr>
          <w:rFonts w:ascii="Verdana" w:hAnsi="Verdana"/>
          <w:sz w:val="22"/>
          <w:szCs w:val="22"/>
        </w:rPr>
      </w:pPr>
      <w:r>
        <w:rPr>
          <w:rFonts w:ascii="Verdana" w:hAnsi="Verdana"/>
          <w:sz w:val="22"/>
          <w:szCs w:val="22"/>
        </w:rPr>
        <w:t xml:space="preserve">Como se indicó líneas supra, la Administración responde como un todo y por lo tanto </w:t>
      </w:r>
      <w:r w:rsidR="009D6BDF">
        <w:rPr>
          <w:rFonts w:ascii="Verdana" w:hAnsi="Verdana"/>
          <w:sz w:val="22"/>
          <w:szCs w:val="22"/>
        </w:rPr>
        <w:t xml:space="preserve">si bien la Dirección de Asuntos Jurídicos entre el momento de hacer la apertura del Procedimiento y la emisión del informe </w:t>
      </w:r>
      <w:proofErr w:type="spellStart"/>
      <w:r w:rsidR="009D6BDF">
        <w:rPr>
          <w:rFonts w:ascii="Verdana" w:hAnsi="Verdana"/>
          <w:sz w:val="22"/>
          <w:szCs w:val="22"/>
        </w:rPr>
        <w:t>recomendador</w:t>
      </w:r>
      <w:proofErr w:type="spellEnd"/>
      <w:r w:rsidR="009D6BDF">
        <w:rPr>
          <w:rFonts w:ascii="Verdana" w:hAnsi="Verdana"/>
          <w:sz w:val="22"/>
          <w:szCs w:val="22"/>
        </w:rPr>
        <w:t>,  se dilata menos de cuatro meses y en ese tiempo emite actos de procedimiento como lo es la audiencia Oral, cierto es que del momento de dicho informe recomendar al momento en que la Junta emite el acto final del procedimiento administrativo de caducidad, se verifica una inactividad procesal de más de tres años, con lo que se tiene por acaecida la caducidad del procedimiento</w:t>
      </w:r>
      <w:r>
        <w:rPr>
          <w:rFonts w:ascii="Verdana" w:hAnsi="Verdana"/>
          <w:sz w:val="22"/>
          <w:szCs w:val="22"/>
        </w:rPr>
        <w:t>.</w:t>
      </w:r>
    </w:p>
    <w:p w:rsidR="00245987" w:rsidRDefault="00245987" w:rsidP="00245987">
      <w:pPr>
        <w:jc w:val="both"/>
        <w:rPr>
          <w:rFonts w:ascii="Verdana" w:hAnsi="Verdana"/>
          <w:sz w:val="22"/>
          <w:szCs w:val="22"/>
        </w:rPr>
      </w:pPr>
    </w:p>
    <w:p w:rsidR="00245987" w:rsidRPr="00C97043" w:rsidRDefault="00245987" w:rsidP="00245987">
      <w:pPr>
        <w:jc w:val="both"/>
        <w:rPr>
          <w:rFonts w:ascii="Verdana" w:hAnsi="Verdana"/>
          <w:sz w:val="22"/>
          <w:szCs w:val="22"/>
        </w:rPr>
      </w:pPr>
      <w:r w:rsidRPr="00C97043">
        <w:rPr>
          <w:rFonts w:ascii="Verdana" w:hAnsi="Verdana"/>
          <w:sz w:val="22"/>
          <w:szCs w:val="22"/>
        </w:rPr>
        <w:t>La Ley General de la Administración Pública sobre la caducidad dispone en su numeral 340 lo siguiente:</w:t>
      </w:r>
    </w:p>
    <w:p w:rsidR="00245987" w:rsidRPr="00C97043" w:rsidRDefault="00245987" w:rsidP="00245987">
      <w:pPr>
        <w:jc w:val="both"/>
        <w:rPr>
          <w:rFonts w:ascii="Verdana" w:hAnsi="Verdana"/>
          <w:sz w:val="22"/>
          <w:szCs w:val="22"/>
        </w:rPr>
      </w:pPr>
    </w:p>
    <w:p w:rsidR="00245987" w:rsidRPr="009E1F01" w:rsidRDefault="00245987" w:rsidP="00245987">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245987" w:rsidRPr="009E1F01" w:rsidRDefault="00245987" w:rsidP="00245987">
      <w:pPr>
        <w:ind w:left="397" w:right="397"/>
        <w:jc w:val="both"/>
        <w:rPr>
          <w:rFonts w:ascii="Verdana" w:hAnsi="Verdana"/>
          <w:sz w:val="16"/>
          <w:szCs w:val="16"/>
          <w:lang w:val="es-CR"/>
        </w:rPr>
      </w:pPr>
    </w:p>
    <w:p w:rsidR="00245987" w:rsidRPr="009E1F01" w:rsidRDefault="00245987" w:rsidP="00245987">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245987" w:rsidRPr="009E1F01" w:rsidRDefault="00245987" w:rsidP="00245987">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245987" w:rsidRPr="009E1F01" w:rsidRDefault="00245987" w:rsidP="00245987">
      <w:pPr>
        <w:ind w:left="397" w:right="397"/>
        <w:jc w:val="both"/>
        <w:rPr>
          <w:rFonts w:ascii="Verdana" w:hAnsi="Verdana"/>
          <w:sz w:val="16"/>
          <w:szCs w:val="16"/>
          <w:lang w:val="es-CR"/>
        </w:rPr>
      </w:pPr>
      <w:r w:rsidRPr="009E1F01">
        <w:rPr>
          <w:rFonts w:ascii="Verdana" w:hAnsi="Verdana"/>
          <w:b/>
          <w:bCs/>
          <w:sz w:val="16"/>
          <w:szCs w:val="16"/>
          <w:lang w:val="es-CR"/>
        </w:rPr>
        <w:lastRenderedPageBreak/>
        <w:t>3)</w:t>
      </w:r>
      <w:r w:rsidRPr="009E1F01">
        <w:rPr>
          <w:rFonts w:ascii="Verdana" w:hAnsi="Verdana"/>
          <w:sz w:val="16"/>
          <w:szCs w:val="16"/>
          <w:lang w:val="es-CR"/>
        </w:rPr>
        <w:t xml:space="preserve"> La caducidad del procedimiento administrativo no extingue el derecho de las partes; pero los procedimientos se tienen por no </w:t>
      </w:r>
      <w:proofErr w:type="gramStart"/>
      <w:r w:rsidRPr="009E1F01">
        <w:rPr>
          <w:rFonts w:ascii="Verdana" w:hAnsi="Verdana"/>
          <w:sz w:val="16"/>
          <w:szCs w:val="16"/>
          <w:lang w:val="es-CR"/>
        </w:rPr>
        <w:t>seguidos,  para</w:t>
      </w:r>
      <w:proofErr w:type="gramEnd"/>
      <w:r w:rsidRPr="009E1F01">
        <w:rPr>
          <w:rFonts w:ascii="Verdana" w:hAnsi="Verdana"/>
          <w:sz w:val="16"/>
          <w:szCs w:val="16"/>
          <w:lang w:val="es-CR"/>
        </w:rPr>
        <w:t xml:space="preserve"> los efectos de interrumpir la prescripción.</w:t>
      </w:r>
      <w:r>
        <w:rPr>
          <w:rFonts w:ascii="Verdana" w:hAnsi="Verdana"/>
          <w:sz w:val="16"/>
          <w:szCs w:val="16"/>
          <w:lang w:val="es-CR"/>
        </w:rPr>
        <w:t>”(el resaltado es nuestro)</w:t>
      </w:r>
    </w:p>
    <w:p w:rsidR="00245987" w:rsidRPr="009E1F01" w:rsidRDefault="00245987" w:rsidP="00245987">
      <w:pPr>
        <w:jc w:val="both"/>
        <w:rPr>
          <w:rFonts w:ascii="Verdana" w:hAnsi="Verdana"/>
          <w:sz w:val="22"/>
          <w:szCs w:val="22"/>
          <w:lang w:val="es-CR"/>
        </w:rPr>
      </w:pPr>
    </w:p>
    <w:p w:rsidR="00245987" w:rsidRDefault="00245987" w:rsidP="00245987">
      <w:pPr>
        <w:rPr>
          <w:rFonts w:ascii="Verdana" w:hAnsi="Verdana"/>
          <w:color w:val="000000"/>
          <w:sz w:val="22"/>
          <w:szCs w:val="22"/>
          <w:lang w:val="es-CR" w:eastAsia="es-CR"/>
        </w:rPr>
      </w:pPr>
    </w:p>
    <w:p w:rsidR="00245987" w:rsidRPr="009E1F01" w:rsidRDefault="00245987" w:rsidP="00245987">
      <w:pPr>
        <w:rPr>
          <w:rFonts w:ascii="Verdana" w:hAnsi="Verdana"/>
          <w:color w:val="000000"/>
          <w:sz w:val="22"/>
          <w:szCs w:val="22"/>
          <w:lang w:eastAsia="es-CR"/>
        </w:rPr>
      </w:pPr>
      <w:r w:rsidRPr="009E1F01">
        <w:rPr>
          <w:rFonts w:ascii="Verdana" w:hAnsi="Verdana"/>
          <w:color w:val="000000"/>
          <w:sz w:val="22"/>
          <w:szCs w:val="22"/>
          <w:lang w:eastAsia="es-CR"/>
        </w:rPr>
        <w:t>El Tribunal Contencioso Administrativo Sección VI en su Sentencia 00067de las diez horas treinta y cinco minutos del veintidós de mayo de dos mil catorce indicó:</w:t>
      </w:r>
    </w:p>
    <w:p w:rsidR="00245987" w:rsidRPr="009E1F01" w:rsidRDefault="00245987" w:rsidP="00245987">
      <w:pPr>
        <w:jc w:val="both"/>
        <w:rPr>
          <w:rFonts w:ascii="Verdana" w:hAnsi="Verdana"/>
          <w:sz w:val="22"/>
          <w:szCs w:val="22"/>
        </w:rPr>
      </w:pPr>
    </w:p>
    <w:p w:rsidR="00245987" w:rsidRPr="00C97043" w:rsidRDefault="00245987" w:rsidP="00245987">
      <w:pPr>
        <w:jc w:val="both"/>
        <w:rPr>
          <w:rFonts w:ascii="Verdana" w:hAnsi="Verdana"/>
          <w:i/>
          <w:sz w:val="16"/>
          <w:szCs w:val="16"/>
        </w:rPr>
      </w:pPr>
    </w:p>
    <w:p w:rsidR="00245987" w:rsidRPr="00C97043" w:rsidRDefault="00245987" w:rsidP="00245987">
      <w:pPr>
        <w:jc w:val="both"/>
        <w:rPr>
          <w:rFonts w:ascii="Verdana" w:hAnsi="Verdana"/>
          <w:i/>
          <w:sz w:val="16"/>
          <w:szCs w:val="16"/>
          <w:lang w:val="es-CR"/>
        </w:rPr>
      </w:pPr>
      <w:r w:rsidRPr="00C97043">
        <w:rPr>
          <w:rFonts w:ascii="Verdana" w:hAnsi="Verdana"/>
          <w:b/>
          <w:bCs/>
          <w:i/>
          <w:sz w:val="16"/>
          <w:szCs w:val="16"/>
          <w:lang w:val="es-CR"/>
        </w:rPr>
        <w:t>“IX.-</w:t>
      </w:r>
    </w:p>
    <w:p w:rsidR="00245987" w:rsidRPr="00C97043" w:rsidRDefault="00245987" w:rsidP="00245987">
      <w:pPr>
        <w:jc w:val="both"/>
        <w:rPr>
          <w:rFonts w:ascii="Verdana" w:hAnsi="Verdana"/>
          <w:b/>
          <w:bCs/>
          <w:i/>
          <w:sz w:val="16"/>
          <w:szCs w:val="16"/>
          <w:lang w:val="es-CR"/>
        </w:rPr>
      </w:pPr>
    </w:p>
    <w:p w:rsidR="00245987" w:rsidRPr="00C97043" w:rsidRDefault="00245987" w:rsidP="00245987">
      <w:pPr>
        <w:rPr>
          <w:rFonts w:ascii="Verdana" w:hAnsi="Verdana"/>
          <w:b/>
          <w:bCs/>
          <w:i/>
          <w:sz w:val="16"/>
          <w:szCs w:val="16"/>
          <w:lang w:val="es-CR"/>
        </w:rPr>
      </w:pPr>
      <w:r w:rsidRPr="00C97043">
        <w:rPr>
          <w:rFonts w:ascii="Verdana" w:hAnsi="Verdana"/>
          <w:b/>
          <w:bCs/>
          <w:i/>
          <w:sz w:val="16"/>
          <w:szCs w:val="16"/>
          <w:lang w:val="es-CR"/>
        </w:rPr>
        <w:t>DEL INSTITUTO JURÍDICO DE LA CADUCIDAD DEL PROCEDIMIENTO ADMINISTRATIVO.-</w:t>
      </w:r>
    </w:p>
    <w:p w:rsidR="00245987" w:rsidRPr="00C97043" w:rsidRDefault="00245987" w:rsidP="00245987">
      <w:pPr>
        <w:jc w:val="both"/>
        <w:rPr>
          <w:rFonts w:ascii="Verdana" w:hAnsi="Verdana"/>
          <w:i/>
          <w:sz w:val="16"/>
          <w:szCs w:val="16"/>
          <w:lang w:val="es-CR"/>
        </w:rPr>
      </w:pP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Conforme al orden constitucional y legal nacional, se procura la debida resolución de los </w:t>
      </w:r>
      <w:r w:rsidRPr="00C97043">
        <w:rPr>
          <w:rFonts w:ascii="Verdana" w:hAnsi="Verdana"/>
          <w:b/>
          <w:bCs/>
          <w:i/>
          <w:sz w:val="16"/>
          <w:szCs w:val="16"/>
          <w:lang w:val="es-CR"/>
        </w:rPr>
        <w:t>procedimiento</w:t>
      </w:r>
      <w:r w:rsidRPr="00C97043">
        <w:rPr>
          <w:rFonts w:ascii="Verdana" w:hAnsi="Verdana"/>
          <w:i/>
          <w:sz w:val="16"/>
          <w:szCs w:val="16"/>
          <w:lang w:val="es-CR"/>
        </w:rPr>
        <w:t>s</w:t>
      </w:r>
      <w:r>
        <w:rPr>
          <w:rFonts w:ascii="Verdana" w:hAnsi="Verdana"/>
          <w:i/>
          <w:sz w:val="16"/>
          <w:szCs w:val="16"/>
          <w:lang w:val="es-CR"/>
        </w:rPr>
        <w:t xml:space="preserve"> </w:t>
      </w:r>
      <w:r w:rsidRPr="00C97043">
        <w:rPr>
          <w:rFonts w:ascii="Verdana" w:hAnsi="Verdana"/>
          <w:b/>
          <w:bCs/>
          <w:i/>
          <w:sz w:val="16"/>
          <w:szCs w:val="16"/>
          <w:lang w:val="es-CR"/>
        </w:rPr>
        <w:t>administrativo</w:t>
      </w:r>
      <w:r w:rsidRPr="00C97043">
        <w:rPr>
          <w:rFonts w:ascii="Verdana" w:hAnsi="Verdana"/>
          <w:i/>
          <w:sz w:val="16"/>
          <w:szCs w:val="16"/>
          <w:lang w:val="es-CR"/>
        </w:rPr>
        <w:t>s, lo que se traduce con el correspondiente respeto del ordenamiento y de los derechos subjetivos e intereses del administrado en todos los elementos que componen las garantías del debido proceso y derecho de defensa; que también comprende el ámbito temporal, según se ha enunciado líneas atrás, lo cual resulta acorde con los principios de economía y eficacia procesal, además del principio de razonabilidad constitucional. Esta dimensión lleva a sancionar la inactividad procesal con la </w:t>
      </w:r>
      <w:r w:rsidRPr="00C97043">
        <w:rPr>
          <w:rFonts w:ascii="Verdana" w:hAnsi="Verdana"/>
          <w:b/>
          <w:bCs/>
          <w:i/>
          <w:sz w:val="16"/>
          <w:szCs w:val="16"/>
          <w:lang w:val="es-CR"/>
        </w:rPr>
        <w:t>caducidad</w:t>
      </w:r>
      <w:r w:rsidRPr="00C97043">
        <w:rPr>
          <w:rFonts w:ascii="Verdana" w:hAnsi="Verdana"/>
          <w:i/>
          <w:sz w:val="16"/>
          <w:szCs w:val="16"/>
          <w:lang w:val="es-CR"/>
        </w:rPr>
        <w:t>, en los términos en que está previsto en el artículo 340 de la Ley General de la Administración Pública, norma que fue reformada por el canon 200 inciso 10) del Código Procesal Contencioso </w:t>
      </w:r>
      <w:r w:rsidRPr="00C97043">
        <w:rPr>
          <w:rFonts w:ascii="Verdana" w:hAnsi="Verdana"/>
          <w:b/>
          <w:bCs/>
          <w:i/>
          <w:sz w:val="16"/>
          <w:szCs w:val="16"/>
          <w:lang w:val="es-CR"/>
        </w:rPr>
        <w:t>Administrativo</w:t>
      </w:r>
      <w:r w:rsidRPr="00C97043">
        <w:rPr>
          <w:rFonts w:ascii="Verdana" w:hAnsi="Verdana"/>
          <w:i/>
          <w:sz w:val="16"/>
          <w:szCs w:val="16"/>
          <w:lang w:val="es-CR"/>
        </w:rPr>
        <w:t>, vigente a partir del primero de enero del dos mil ocho, en los siguientes términos:</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w:t>
      </w:r>
      <w:r w:rsidRPr="00C97043">
        <w:rPr>
          <w:rFonts w:ascii="Verdana" w:hAnsi="Verdana"/>
          <w:i/>
          <w:iCs/>
          <w:sz w:val="16"/>
          <w:szCs w:val="16"/>
          <w:lang w:val="es-CR"/>
        </w:rPr>
        <w:t>1) Cuando el </w:t>
      </w:r>
      <w:r w:rsidRPr="00C97043">
        <w:rPr>
          <w:rFonts w:ascii="Verdana" w:hAnsi="Verdana"/>
          <w:b/>
          <w:bCs/>
          <w:i/>
          <w:iCs/>
          <w:sz w:val="16"/>
          <w:szCs w:val="16"/>
          <w:lang w:val="es-CR"/>
        </w:rPr>
        <w:t>procedimiento</w:t>
      </w:r>
      <w:r w:rsidRPr="00C97043">
        <w:rPr>
          <w:rFonts w:ascii="Verdana" w:hAnsi="Verdana"/>
          <w:i/>
          <w:iCs/>
          <w:sz w:val="16"/>
          <w:szCs w:val="16"/>
          <w:lang w:val="es-CR"/>
        </w:rPr>
        <w:t xml:space="preserve"> se paralice por más de seis meses en virtud de causa, imputable exclusivamente al interesado que lo haya promovido o a la Administración que lo haya iniciado, de oficio o por denuncia, se producirá la </w:t>
      </w:r>
      <w:r w:rsidRPr="00C97043">
        <w:rPr>
          <w:rFonts w:ascii="Verdana" w:hAnsi="Verdana"/>
          <w:b/>
          <w:bCs/>
          <w:i/>
          <w:iCs/>
          <w:sz w:val="16"/>
          <w:szCs w:val="16"/>
          <w:lang w:val="es-CR"/>
        </w:rPr>
        <w:t>caducidad</w:t>
      </w:r>
      <w:r w:rsidRPr="00C97043">
        <w:rPr>
          <w:rFonts w:ascii="Verdana" w:hAnsi="Verdana"/>
          <w:i/>
          <w:iCs/>
          <w:sz w:val="16"/>
          <w:szCs w:val="16"/>
          <w:lang w:val="es-CR"/>
        </w:rPr>
        <w:t> y se ordenará su archivo, a menos que se trate del caso previsto en el párrafo final del artículo 339 de este Código.</w:t>
      </w:r>
    </w:p>
    <w:p w:rsidR="00245987" w:rsidRPr="00C97043" w:rsidRDefault="00245987" w:rsidP="00245987">
      <w:pPr>
        <w:jc w:val="both"/>
        <w:rPr>
          <w:rFonts w:ascii="Verdana" w:hAnsi="Verdana"/>
          <w:i/>
          <w:sz w:val="16"/>
          <w:szCs w:val="16"/>
          <w:lang w:val="es-CR"/>
        </w:rPr>
      </w:pPr>
      <w:r w:rsidRPr="00C97043">
        <w:rPr>
          <w:rFonts w:ascii="Verdana" w:hAnsi="Verdana"/>
          <w:i/>
          <w:iCs/>
          <w:sz w:val="16"/>
          <w:szCs w:val="16"/>
          <w:lang w:val="es-CR"/>
        </w:rPr>
        <w:t>2) No procederá la </w:t>
      </w:r>
      <w:r w:rsidRPr="00C97043">
        <w:rPr>
          <w:rFonts w:ascii="Verdana" w:hAnsi="Verdana"/>
          <w:b/>
          <w:bCs/>
          <w:i/>
          <w:iCs/>
          <w:sz w:val="16"/>
          <w:szCs w:val="16"/>
          <w:lang w:val="es-CR"/>
        </w:rPr>
        <w:t>caducidad</w:t>
      </w:r>
      <w:r w:rsidRPr="00C97043">
        <w:rPr>
          <w:rFonts w:ascii="Verdana" w:hAnsi="Verdana"/>
          <w:i/>
          <w:iCs/>
          <w:sz w:val="16"/>
          <w:szCs w:val="16"/>
          <w:lang w:val="es-CR"/>
        </w:rPr>
        <w:t> del </w:t>
      </w:r>
      <w:r w:rsidRPr="00C97043">
        <w:rPr>
          <w:rFonts w:ascii="Verdana" w:hAnsi="Verdana"/>
          <w:b/>
          <w:bCs/>
          <w:i/>
          <w:iCs/>
          <w:sz w:val="16"/>
          <w:szCs w:val="16"/>
          <w:lang w:val="es-CR"/>
        </w:rPr>
        <w:t>procedimiento</w:t>
      </w:r>
      <w:r w:rsidRPr="00C97043">
        <w:rPr>
          <w:rFonts w:ascii="Verdana" w:hAnsi="Verdana"/>
          <w:i/>
          <w:iCs/>
          <w:sz w:val="16"/>
          <w:szCs w:val="16"/>
          <w:lang w:val="es-CR"/>
        </w:rPr>
        <w:t> iniciado a gestión de parte, cuando el interesado haya dejado de gestionar por haberse operado el silencio positivo o negativo, o cuando el expediente se encuentre listo para dictar el acto final.</w:t>
      </w:r>
    </w:p>
    <w:p w:rsidR="00245987" w:rsidRPr="00C97043" w:rsidRDefault="00245987" w:rsidP="00245987">
      <w:pPr>
        <w:jc w:val="both"/>
        <w:rPr>
          <w:rFonts w:ascii="Verdana" w:hAnsi="Verdana"/>
          <w:i/>
          <w:sz w:val="16"/>
          <w:szCs w:val="16"/>
          <w:lang w:val="es-CR"/>
        </w:rPr>
      </w:pPr>
      <w:r w:rsidRPr="00C97043">
        <w:rPr>
          <w:rFonts w:ascii="Verdana" w:hAnsi="Verdana"/>
          <w:i/>
          <w:iCs/>
          <w:sz w:val="16"/>
          <w:szCs w:val="16"/>
          <w:lang w:val="es-CR"/>
        </w:rPr>
        <w:t>3) La </w:t>
      </w:r>
      <w:r w:rsidRPr="00C97043">
        <w:rPr>
          <w:rFonts w:ascii="Verdana" w:hAnsi="Verdana"/>
          <w:b/>
          <w:bCs/>
          <w:i/>
          <w:iCs/>
          <w:sz w:val="16"/>
          <w:szCs w:val="16"/>
          <w:lang w:val="es-CR"/>
        </w:rPr>
        <w:t>caducidad</w:t>
      </w:r>
      <w:r w:rsidRPr="00C97043">
        <w:rPr>
          <w:rFonts w:ascii="Verdana" w:hAnsi="Verdana"/>
          <w:i/>
          <w:iCs/>
          <w:sz w:val="16"/>
          <w:szCs w:val="16"/>
          <w:lang w:val="es-CR"/>
        </w:rPr>
        <w:t> del </w:t>
      </w:r>
      <w:r w:rsidRPr="00C97043">
        <w:rPr>
          <w:rFonts w:ascii="Verdana" w:hAnsi="Verdana"/>
          <w:b/>
          <w:bCs/>
          <w:i/>
          <w:iCs/>
          <w:sz w:val="16"/>
          <w:szCs w:val="16"/>
          <w:lang w:val="es-CR"/>
        </w:rPr>
        <w:t>procedimiento</w:t>
      </w:r>
      <w:r w:rsidRPr="00C97043">
        <w:rPr>
          <w:rFonts w:ascii="Verdana" w:hAnsi="Verdana"/>
          <w:i/>
          <w:iCs/>
          <w:sz w:val="16"/>
          <w:szCs w:val="16"/>
          <w:lang w:val="es-CR"/>
        </w:rPr>
        <w:t> </w:t>
      </w:r>
      <w:r w:rsidRPr="00C97043">
        <w:rPr>
          <w:rFonts w:ascii="Verdana" w:hAnsi="Verdana"/>
          <w:b/>
          <w:bCs/>
          <w:i/>
          <w:iCs/>
          <w:sz w:val="16"/>
          <w:szCs w:val="16"/>
          <w:lang w:val="es-CR"/>
        </w:rPr>
        <w:t>administrativo</w:t>
      </w:r>
      <w:r w:rsidRPr="00C97043">
        <w:rPr>
          <w:rFonts w:ascii="Verdana" w:hAnsi="Verdana"/>
          <w:i/>
          <w:iCs/>
          <w:sz w:val="16"/>
          <w:szCs w:val="16"/>
          <w:lang w:val="es-CR"/>
        </w:rPr>
        <w:t> no extingue el derecho de las partes; pero los</w:t>
      </w:r>
      <w:r>
        <w:rPr>
          <w:rFonts w:ascii="Verdana" w:hAnsi="Verdana"/>
          <w:i/>
          <w:iCs/>
          <w:sz w:val="16"/>
          <w:szCs w:val="16"/>
          <w:lang w:val="es-CR"/>
        </w:rPr>
        <w:t xml:space="preserve"> </w:t>
      </w:r>
      <w:r w:rsidRPr="00C97043">
        <w:rPr>
          <w:rFonts w:ascii="Verdana" w:hAnsi="Verdana"/>
          <w:b/>
          <w:bCs/>
          <w:i/>
          <w:iCs/>
          <w:sz w:val="16"/>
          <w:szCs w:val="16"/>
          <w:lang w:val="es-CR"/>
        </w:rPr>
        <w:t>procedimiento</w:t>
      </w:r>
      <w:r w:rsidRPr="00C97043">
        <w:rPr>
          <w:rFonts w:ascii="Verdana" w:hAnsi="Verdana"/>
          <w:i/>
          <w:iCs/>
          <w:sz w:val="16"/>
          <w:szCs w:val="16"/>
          <w:lang w:val="es-CR"/>
        </w:rPr>
        <w:t>s se tienen por no seguidos, para los efectos de interrumpir la prescripción.</w:t>
      </w:r>
      <w:r w:rsidRPr="00C97043">
        <w:rPr>
          <w:rFonts w:ascii="Verdana" w:hAnsi="Verdana"/>
          <w:i/>
          <w:sz w:val="16"/>
          <w:szCs w:val="16"/>
          <w:lang w:val="es-CR"/>
        </w:rPr>
        <w:t> "</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Ahora bien, se advierte que en aras de promover un proceso célere, ello no puede poner en entredicho o menoscabarse las garantías que conforman el debido proceso, como sería, el no motivar debidamente la resolución por la falta de la realización de pericias, comparecencias, o alguna probanza de importancia; o el no respetar los plazos establecidos para la formulación de recursos; o la omisión de la celebración de la audiencia oral y privada. En cuanto al instituto de la </w:t>
      </w:r>
      <w:r w:rsidRPr="00C97043">
        <w:rPr>
          <w:rFonts w:ascii="Verdana" w:hAnsi="Verdana"/>
          <w:b/>
          <w:bCs/>
          <w:i/>
          <w:sz w:val="16"/>
          <w:szCs w:val="16"/>
          <w:lang w:val="es-CR"/>
        </w:rPr>
        <w:t>caducidad</w:t>
      </w:r>
      <w:r w:rsidRPr="00C97043">
        <w:rPr>
          <w:rFonts w:ascii="Verdana" w:hAnsi="Verdana"/>
          <w:i/>
          <w:sz w:val="16"/>
          <w:szCs w:val="16"/>
          <w:lang w:val="es-CR"/>
        </w:rPr>
        <w:t> previsto en la norma legal transcrita, se justifica como un medio para evitar la prolongación excesiva de los </w:t>
      </w:r>
      <w:r w:rsidRPr="00C97043">
        <w:rPr>
          <w:rFonts w:ascii="Verdana" w:hAnsi="Verdana"/>
          <w:b/>
          <w:bCs/>
          <w:i/>
          <w:sz w:val="16"/>
          <w:szCs w:val="16"/>
          <w:lang w:val="es-CR"/>
        </w:rPr>
        <w:t>procedimiento</w:t>
      </w:r>
      <w:r w:rsidRPr="00C97043">
        <w:rPr>
          <w:rFonts w:ascii="Verdana" w:hAnsi="Verdana"/>
          <w:i/>
          <w:sz w:val="16"/>
          <w:szCs w:val="16"/>
          <w:lang w:val="es-CR"/>
        </w:rPr>
        <w:t xml:space="preserve">s, en aras de la seguridad jurídica, así como en la necesidad de garantizar la continuidad y eficiencia de la actividad administrativa. Resulta inviable cuando el asunto se encuentre listo para el dictado del acto final. Para que opere, según lo establece la norma aludida, la </w:t>
      </w:r>
      <w:r w:rsidRPr="00C97043">
        <w:rPr>
          <w:rFonts w:ascii="Verdana" w:hAnsi="Verdana"/>
          <w:b/>
          <w:bCs/>
          <w:i/>
          <w:sz w:val="16"/>
          <w:szCs w:val="16"/>
          <w:lang w:val="es-CR"/>
        </w:rPr>
        <w:t>caducidad</w:t>
      </w:r>
      <w:r w:rsidRPr="00C97043">
        <w:rPr>
          <w:rFonts w:ascii="Verdana" w:hAnsi="Verdana"/>
          <w:i/>
          <w:sz w:val="16"/>
          <w:szCs w:val="16"/>
          <w:lang w:val="es-CR"/>
        </w:rPr>
        <w:t> requiere de los siguientes presupuestos: </w:t>
      </w:r>
      <w:r w:rsidRPr="00C97043">
        <w:rPr>
          <w:rFonts w:ascii="Verdana" w:hAnsi="Verdana"/>
          <w:i/>
          <w:iCs/>
          <w:sz w:val="16"/>
          <w:szCs w:val="16"/>
          <w:lang w:val="es-CR"/>
        </w:rPr>
        <w:t>primero</w:t>
      </w:r>
      <w:r w:rsidRPr="00C97043">
        <w:rPr>
          <w:rFonts w:ascii="Verdana" w:hAnsi="Verdana"/>
          <w:i/>
          <w:sz w:val="16"/>
          <w:szCs w:val="16"/>
          <w:lang w:val="es-CR"/>
        </w:rPr>
        <w:t>: que el asunto haya ingresado en un estado de abandono procesal, esto es, una inactividad; </w:t>
      </w:r>
      <w:r w:rsidRPr="00C97043">
        <w:rPr>
          <w:rFonts w:ascii="Verdana" w:hAnsi="Verdana"/>
          <w:i/>
          <w:iCs/>
          <w:sz w:val="16"/>
          <w:szCs w:val="16"/>
          <w:lang w:val="es-CR"/>
        </w:rPr>
        <w:t>segundo</w:t>
      </w:r>
      <w:r w:rsidRPr="00C97043">
        <w:rPr>
          <w:rFonts w:ascii="Verdana" w:hAnsi="Verdana"/>
          <w:i/>
          <w:sz w:val="16"/>
          <w:szCs w:val="16"/>
          <w:lang w:val="es-CR"/>
        </w:rPr>
        <w:t>, que dicho estancamiento sea producto de causas imputables al administrado, cuando haya iniciado a gestión de parte, o bien de la Administración, si fue instaurado de oficio; y </w:t>
      </w:r>
      <w:r w:rsidRPr="00C97043">
        <w:rPr>
          <w:rFonts w:ascii="Verdana" w:hAnsi="Verdana"/>
          <w:i/>
          <w:iCs/>
          <w:sz w:val="16"/>
          <w:szCs w:val="16"/>
          <w:lang w:val="es-CR"/>
        </w:rPr>
        <w:t>tercero</w:t>
      </w:r>
      <w:r w:rsidRPr="00C97043">
        <w:rPr>
          <w:rFonts w:ascii="Verdana" w:hAnsi="Verdana"/>
          <w:i/>
          <w:sz w:val="16"/>
          <w:szCs w:val="16"/>
          <w:lang w:val="es-CR"/>
        </w:rPr>
        <w:t>, que ese estado se haya mantenido por un espacio de "</w:t>
      </w:r>
      <w:r w:rsidRPr="00C97043">
        <w:rPr>
          <w:rFonts w:ascii="Verdana" w:hAnsi="Verdana"/>
          <w:i/>
          <w:iCs/>
          <w:sz w:val="16"/>
          <w:szCs w:val="16"/>
          <w:lang w:val="es-CR"/>
        </w:rPr>
        <w:t>más de seis meses</w:t>
      </w:r>
      <w:r w:rsidRPr="00C97043">
        <w:rPr>
          <w:rFonts w:ascii="Verdana" w:hAnsi="Verdana"/>
          <w:i/>
          <w:sz w:val="16"/>
          <w:szCs w:val="16"/>
          <w:lang w:val="es-CR"/>
        </w:rPr>
        <w:t xml:space="preserve">", </w:t>
      </w:r>
      <w:r w:rsidRPr="00C97043">
        <w:rPr>
          <w:rFonts w:ascii="Verdana" w:hAnsi="Verdana"/>
          <w:b/>
          <w:bCs/>
          <w:i/>
          <w:iCs/>
          <w:sz w:val="16"/>
          <w:szCs w:val="16"/>
          <w:lang w:val="es-CR"/>
        </w:rPr>
        <w:t>plazo que se constituye en límite temporal máximo de inercia posible en la tramitación de un procedimiento administrativo</w:t>
      </w:r>
      <w:r w:rsidRPr="00C97043">
        <w:rPr>
          <w:rFonts w:ascii="Verdana" w:hAnsi="Verdana"/>
          <w:i/>
          <w:sz w:val="16"/>
          <w:szCs w:val="16"/>
          <w:lang w:val="es-CR"/>
        </w:rPr>
        <w:t xml:space="preserve">, </w:t>
      </w:r>
      <w:r w:rsidRPr="009E1F01">
        <w:rPr>
          <w:rFonts w:ascii="Verdana" w:hAnsi="Verdana"/>
          <w:b/>
          <w:i/>
          <w:sz w:val="16"/>
          <w:szCs w:val="16"/>
          <w:u w:val="single"/>
          <w:lang w:val="es-CR"/>
        </w:rPr>
        <w:t>que debe computarse desde la última acción efectiva dentro del trámite del expediente, y no necesariamente inicia con el dictado del acto de apertura del </w:t>
      </w:r>
      <w:r w:rsidRPr="009E1F01">
        <w:rPr>
          <w:rFonts w:ascii="Verdana" w:hAnsi="Verdana"/>
          <w:b/>
          <w:bCs/>
          <w:i/>
          <w:sz w:val="16"/>
          <w:szCs w:val="16"/>
          <w:u w:val="single"/>
          <w:lang w:val="es-CR"/>
        </w:rPr>
        <w:t>procedimiento</w:t>
      </w:r>
      <w:r w:rsidRPr="009E1F01">
        <w:rPr>
          <w:rFonts w:ascii="Verdana" w:hAnsi="Verdana"/>
          <w:b/>
          <w:i/>
          <w:sz w:val="16"/>
          <w:szCs w:val="16"/>
          <w:u w:val="single"/>
          <w:lang w:val="es-CR"/>
        </w:rPr>
        <w:t>.</w:t>
      </w:r>
      <w:r w:rsidRPr="00C97043">
        <w:rPr>
          <w:rFonts w:ascii="Verdana" w:hAnsi="Verdana"/>
          <w:i/>
          <w:sz w:val="16"/>
          <w:szCs w:val="16"/>
          <w:lang w:val="es-CR"/>
        </w:rPr>
        <w:t xml:space="preserve"> Ello supone que en los </w:t>
      </w:r>
      <w:r w:rsidRPr="00C97043">
        <w:rPr>
          <w:rFonts w:ascii="Verdana" w:hAnsi="Verdana"/>
          <w:b/>
          <w:bCs/>
          <w:i/>
          <w:sz w:val="16"/>
          <w:szCs w:val="16"/>
          <w:lang w:val="es-CR"/>
        </w:rPr>
        <w:t>procedimiento</w:t>
      </w:r>
      <w:r w:rsidRPr="00C97043">
        <w:rPr>
          <w:rFonts w:ascii="Verdana" w:hAnsi="Verdana"/>
          <w:i/>
          <w:sz w:val="16"/>
          <w:szCs w:val="16"/>
          <w:lang w:val="es-CR"/>
        </w:rPr>
        <w:t>s sancionatorios o de posible afectación de derechos instruidos de oficio, la </w:t>
      </w:r>
      <w:r w:rsidRPr="00C97043">
        <w:rPr>
          <w:rFonts w:ascii="Verdana" w:hAnsi="Verdana"/>
          <w:b/>
          <w:bCs/>
          <w:i/>
          <w:sz w:val="16"/>
          <w:szCs w:val="16"/>
          <w:lang w:val="es-CR"/>
        </w:rPr>
        <w:t>caducidad</w:t>
      </w:r>
      <w:r w:rsidRPr="00C97043">
        <w:rPr>
          <w:rFonts w:ascii="Verdana" w:hAnsi="Verdana"/>
          <w:i/>
          <w:sz w:val="16"/>
          <w:szCs w:val="16"/>
          <w:lang w:val="es-CR"/>
        </w:rPr>
        <w:t> es factible cuando concurran los indicados elementos. Sobre esta figura, la Sala Primera de la Corte Suprema de Justicia, en el fallo 34-F-S1-2011 señaló en lo medular sobre el instituto de comentario:</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w:t>
      </w:r>
      <w:r w:rsidRPr="00C97043">
        <w:rPr>
          <w:rFonts w:ascii="Verdana" w:hAnsi="Verdana"/>
          <w:i/>
          <w:iCs/>
          <w:sz w:val="16"/>
          <w:szCs w:val="16"/>
          <w:lang w:val="es-CR"/>
        </w:rPr>
        <w:t> En primer término, </w:t>
      </w:r>
      <w:r w:rsidRPr="00C97043">
        <w:rPr>
          <w:rFonts w:ascii="Verdana" w:hAnsi="Verdana"/>
          <w:b/>
          <w:bCs/>
          <w:i/>
          <w:iCs/>
          <w:sz w:val="16"/>
          <w:szCs w:val="16"/>
          <w:lang w:val="es-CR"/>
        </w:rPr>
        <w:t>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w:t>
      </w:r>
      <w:r w:rsidRPr="00C97043">
        <w:rPr>
          <w:rFonts w:ascii="Verdana" w:hAnsi="Verdana"/>
          <w:i/>
          <w:iCs/>
          <w:sz w:val="16"/>
          <w:szCs w:val="16"/>
          <w:lang w:val="es-CR"/>
        </w:rPr>
        <w:t>.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w:t>
      </w:r>
      <w:r w:rsidRPr="00C97043">
        <w:rPr>
          <w:rFonts w:ascii="Verdana" w:hAnsi="Verdana"/>
          <w:b/>
          <w:bCs/>
          <w:i/>
          <w:iCs/>
          <w:sz w:val="16"/>
          <w:szCs w:val="16"/>
          <w:lang w:val="es-CR"/>
        </w:rPr>
        <w:t>imposibilidad de continuar con la tramitación del procedimiento específico en el que se produjo la inercia</w:t>
      </w:r>
      <w:r w:rsidRPr="00C97043">
        <w:rPr>
          <w:rFonts w:ascii="Verdana" w:hAnsi="Verdana"/>
          <w:i/>
          <w:iCs/>
          <w:sz w:val="16"/>
          <w:szCs w:val="16"/>
          <w:lang w:val="es-CR"/>
        </w:rPr>
        <w:t>.</w:t>
      </w:r>
      <w:r w:rsidRPr="00C97043">
        <w:rPr>
          <w:rFonts w:ascii="Verdana" w:hAnsi="Verdana"/>
          <w:i/>
          <w:sz w:val="16"/>
          <w:szCs w:val="16"/>
          <w:lang w:val="es-CR"/>
        </w:rPr>
        <w:t> " (El resaltado no es del original.)</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 xml:space="preserve">De la doctrina del canon 59 en relación al 66, ambos de la Ley General de la Administración Pública, las competencias públicas se otorgan para ser ejercitadas. Solo en los supuestos en que el legislador de manera expresa disponga un fenecimiento de esa competencia por factores temporales, el órgano público se encuentra imposibilitado de actuar.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a condiciones o términos de extinción. En este </w:t>
      </w:r>
      <w:r w:rsidRPr="00C97043">
        <w:rPr>
          <w:rFonts w:ascii="Verdana" w:hAnsi="Verdana"/>
          <w:i/>
          <w:sz w:val="16"/>
          <w:szCs w:val="16"/>
          <w:lang w:val="es-CR"/>
        </w:rPr>
        <w:lastRenderedPageBreak/>
        <w:t>sentido, el precepto 329 ibídem señala con toda contundencia que el acto dictado fuera de plazo es válido para todo efecto legal, salvo disposición expresa de ley; por lo que en el caso de la </w:t>
      </w:r>
      <w:r w:rsidRPr="00C97043">
        <w:rPr>
          <w:rFonts w:ascii="Verdana" w:hAnsi="Verdana"/>
          <w:b/>
          <w:bCs/>
          <w:i/>
          <w:sz w:val="16"/>
          <w:szCs w:val="16"/>
          <w:lang w:val="es-CR"/>
        </w:rPr>
        <w:t>caducidad</w:t>
      </w:r>
      <w:r w:rsidRPr="00C97043">
        <w:rPr>
          <w:rFonts w:ascii="Verdana" w:hAnsi="Verdana"/>
          <w:i/>
          <w:sz w:val="16"/>
          <w:szCs w:val="16"/>
          <w:lang w:val="es-CR"/>
        </w:rPr>
        <w:t> del </w:t>
      </w:r>
      <w:r w:rsidRPr="00C97043">
        <w:rPr>
          <w:rFonts w:ascii="Verdana" w:hAnsi="Verdana"/>
          <w:b/>
          <w:bCs/>
          <w:i/>
          <w:sz w:val="16"/>
          <w:szCs w:val="16"/>
          <w:lang w:val="es-CR"/>
        </w:rPr>
        <w:t>procedimiento</w:t>
      </w:r>
      <w:r w:rsidRPr="00C97043">
        <w:rPr>
          <w:rFonts w:ascii="Verdana" w:hAnsi="Verdana"/>
          <w:i/>
          <w:sz w:val="16"/>
          <w:szCs w:val="16"/>
          <w:lang w:val="es-CR"/>
        </w:rPr>
        <w:t>, se está ante una excepción a aquella regla, impuesta por mandato legal. Empero, los efectos procedimentales de la </w:t>
      </w:r>
      <w:r w:rsidRPr="00C97043">
        <w:rPr>
          <w:rFonts w:ascii="Verdana" w:hAnsi="Verdana"/>
          <w:b/>
          <w:bCs/>
          <w:i/>
          <w:sz w:val="16"/>
          <w:szCs w:val="16"/>
          <w:lang w:val="es-CR"/>
        </w:rPr>
        <w:t xml:space="preserve">caducidad </w:t>
      </w:r>
      <w:r w:rsidRPr="00C97043">
        <w:rPr>
          <w:rFonts w:ascii="Verdana" w:hAnsi="Verdana"/>
          <w:i/>
          <w:sz w:val="16"/>
          <w:szCs w:val="16"/>
          <w:lang w:val="es-CR"/>
        </w:rPr>
        <w:t>requieren que se haya gestionado dentro del </w:t>
      </w:r>
      <w:r w:rsidRPr="00C97043">
        <w:rPr>
          <w:rFonts w:ascii="Verdana" w:hAnsi="Verdana"/>
          <w:b/>
          <w:bCs/>
          <w:i/>
          <w:sz w:val="16"/>
          <w:szCs w:val="16"/>
          <w:lang w:val="es-CR"/>
        </w:rPr>
        <w:t>procedimiento</w:t>
      </w:r>
      <w:r w:rsidRPr="00C97043">
        <w:rPr>
          <w:rFonts w:ascii="Verdana" w:hAnsi="Verdana"/>
          <w:i/>
          <w:sz w:val="16"/>
          <w:szCs w:val="16"/>
          <w:lang w:val="es-CR"/>
        </w:rPr>
        <w:t xml:space="preserve"> para ponerle fin. Así las cosas, resulta claro que la </w:t>
      </w:r>
      <w:r w:rsidRPr="00C97043">
        <w:rPr>
          <w:rFonts w:ascii="Verdana" w:hAnsi="Verdana"/>
          <w:b/>
          <w:bCs/>
          <w:i/>
          <w:sz w:val="16"/>
          <w:szCs w:val="16"/>
          <w:lang w:val="es-CR"/>
        </w:rPr>
        <w:t>caducidad</w:t>
      </w:r>
      <w:r w:rsidRPr="00C97043">
        <w:rPr>
          <w:rFonts w:ascii="Verdana" w:hAnsi="Verdana"/>
          <w:i/>
          <w:sz w:val="16"/>
          <w:szCs w:val="16"/>
          <w:lang w:val="es-CR"/>
        </w:rPr>
        <w:t> es una forma anticipada de terminar el </w:t>
      </w:r>
      <w:r w:rsidRPr="00C97043">
        <w:rPr>
          <w:rFonts w:ascii="Verdana" w:hAnsi="Verdana"/>
          <w:b/>
          <w:bCs/>
          <w:i/>
          <w:sz w:val="16"/>
          <w:szCs w:val="16"/>
          <w:lang w:val="es-CR"/>
        </w:rPr>
        <w:t>procedimiento</w:t>
      </w:r>
      <w:r w:rsidRPr="00C97043">
        <w:rPr>
          <w:rFonts w:ascii="Verdana" w:hAnsi="Verdana"/>
          <w:i/>
          <w:sz w:val="16"/>
          <w:szCs w:val="16"/>
          <w:lang w:val="es-CR"/>
        </w:rPr>
        <w:t>; que la propia Ley General de referencia denomina como mecanismo anormal y que como tal, debe decretarse para generar ese efecto de cierre, </w:t>
      </w:r>
      <w:r w:rsidRPr="00C97043">
        <w:rPr>
          <w:rFonts w:ascii="Verdana" w:hAnsi="Verdana"/>
          <w:b/>
          <w:bCs/>
          <w:i/>
          <w:sz w:val="16"/>
          <w:szCs w:val="16"/>
          <w:lang w:val="es-CR"/>
        </w:rPr>
        <w:t>dentro del procedimiento administrativo</w:t>
      </w:r>
      <w:r w:rsidRPr="00C97043">
        <w:rPr>
          <w:rFonts w:ascii="Verdana" w:hAnsi="Verdana"/>
          <w:i/>
          <w:sz w:val="16"/>
          <w:szCs w:val="16"/>
          <w:lang w:val="es-CR"/>
        </w:rPr>
        <w:t>; por ende, mientras no se disponga o al menos, no se haya solicitado, no produce esa consecuencia procedimental.</w:t>
      </w:r>
    </w:p>
    <w:p w:rsidR="00245987" w:rsidRPr="00C97043" w:rsidRDefault="00245987" w:rsidP="00245987">
      <w:pPr>
        <w:jc w:val="both"/>
        <w:rPr>
          <w:rFonts w:ascii="Verdana" w:hAnsi="Verdana"/>
          <w:i/>
          <w:sz w:val="16"/>
          <w:szCs w:val="16"/>
          <w:lang w:val="es-CR"/>
        </w:rPr>
      </w:pPr>
      <w:r w:rsidRPr="00C97043">
        <w:rPr>
          <w:rFonts w:ascii="Verdana" w:hAnsi="Verdana"/>
          <w:b/>
          <w:bCs/>
          <w:i/>
          <w:sz w:val="16"/>
          <w:szCs w:val="16"/>
          <w:lang w:val="es-CR"/>
        </w:rPr>
        <w:t>X.-</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Finalmente, se debe de considerar que en razón del carácter " </w:t>
      </w:r>
      <w:r w:rsidRPr="00C97043">
        <w:rPr>
          <w:rFonts w:ascii="Verdana" w:hAnsi="Verdana"/>
          <w:i/>
          <w:iCs/>
          <w:sz w:val="16"/>
          <w:szCs w:val="16"/>
          <w:lang w:val="es-CR"/>
        </w:rPr>
        <w:t>principista</w:t>
      </w:r>
      <w:r w:rsidRPr="00C97043">
        <w:rPr>
          <w:rFonts w:ascii="Verdana" w:hAnsi="Verdana"/>
          <w:i/>
          <w:sz w:val="16"/>
          <w:szCs w:val="16"/>
          <w:lang w:val="es-CR"/>
        </w:rPr>
        <w:t> " y "</w:t>
      </w:r>
      <w:r w:rsidRPr="00C97043">
        <w:rPr>
          <w:rFonts w:ascii="Verdana" w:hAnsi="Verdana"/>
          <w:i/>
          <w:iCs/>
          <w:sz w:val="16"/>
          <w:szCs w:val="16"/>
          <w:lang w:val="es-CR"/>
        </w:rPr>
        <w:t>complementariedad</w:t>
      </w:r>
      <w:r w:rsidRPr="00C97043">
        <w:rPr>
          <w:rFonts w:ascii="Verdana" w:hAnsi="Verdana"/>
          <w:i/>
          <w:sz w:val="16"/>
          <w:szCs w:val="16"/>
          <w:lang w:val="es-CR"/>
        </w:rPr>
        <w:t>" de la Ley General de la Administración Pública, inspirado en los más altos valores del Derecho de la Constitución y del Derecho </w:t>
      </w:r>
      <w:r w:rsidRPr="00C97043">
        <w:rPr>
          <w:rFonts w:ascii="Verdana" w:hAnsi="Verdana"/>
          <w:b/>
          <w:bCs/>
          <w:i/>
          <w:sz w:val="16"/>
          <w:szCs w:val="16"/>
          <w:lang w:val="es-CR"/>
        </w:rPr>
        <w:t>Administrativo</w:t>
      </w:r>
      <w:r w:rsidRPr="00C97043">
        <w:rPr>
          <w:rFonts w:ascii="Verdana" w:hAnsi="Verdana"/>
          <w:i/>
          <w:sz w:val="16"/>
          <w:szCs w:val="16"/>
          <w:lang w:val="es-CR"/>
        </w:rPr>
        <w:t>, favorable al administrado, en tanto hace efectivo el ejercicio pleno de la Justicia Administrativa y el principio de la seguridad jurídica, en tanto no obstante existir materias y </w:t>
      </w:r>
      <w:r w:rsidRPr="00C97043">
        <w:rPr>
          <w:rFonts w:ascii="Verdana" w:hAnsi="Verdana"/>
          <w:b/>
          <w:bCs/>
          <w:i/>
          <w:sz w:val="16"/>
          <w:szCs w:val="16"/>
          <w:lang w:val="es-CR"/>
        </w:rPr>
        <w:t>procedimiento</w:t>
      </w:r>
      <w:r w:rsidRPr="00C97043">
        <w:rPr>
          <w:rFonts w:ascii="Verdana" w:hAnsi="Verdana"/>
          <w:i/>
          <w:sz w:val="16"/>
          <w:szCs w:val="16"/>
          <w:lang w:val="es-CR"/>
        </w:rPr>
        <w:t>s que por mandato legal -artículo 367 de la misma Ley de referencia- y determinados por Decreto Ejecutivo -8979-P y 9469-P- tienen una regulación específica y particular. Así, es lo cierto que en aplicación del mandato legal del numeral 9 de la Ley General de referencia, no pueden obviarse la aplicación a todos ellos, de la jurisprudencia, los principios y valores propios del Derecho </w:t>
      </w:r>
      <w:r w:rsidRPr="00C97043">
        <w:rPr>
          <w:rFonts w:ascii="Verdana" w:hAnsi="Verdana"/>
          <w:b/>
          <w:bCs/>
          <w:i/>
          <w:sz w:val="16"/>
          <w:szCs w:val="16"/>
          <w:lang w:val="es-CR"/>
        </w:rPr>
        <w:t>Administrativo</w:t>
      </w:r>
      <w:r w:rsidRPr="00C97043">
        <w:rPr>
          <w:rFonts w:ascii="Verdana" w:hAnsi="Verdana"/>
          <w:i/>
          <w:sz w:val="16"/>
          <w:szCs w:val="16"/>
          <w:lang w:val="es-CR"/>
        </w:rPr>
        <w:t>. Al tenor de lo anterior, es innegable que el instituto de la </w:t>
      </w:r>
      <w:r w:rsidRPr="00C97043">
        <w:rPr>
          <w:rFonts w:ascii="Verdana" w:hAnsi="Verdana"/>
          <w:b/>
          <w:bCs/>
          <w:i/>
          <w:sz w:val="16"/>
          <w:szCs w:val="16"/>
          <w:lang w:val="es-CR"/>
        </w:rPr>
        <w:t>caducidad</w:t>
      </w:r>
      <w:r w:rsidRPr="00C97043">
        <w:rPr>
          <w:rFonts w:ascii="Verdana" w:hAnsi="Verdana"/>
          <w:i/>
          <w:sz w:val="16"/>
          <w:szCs w:val="16"/>
          <w:lang w:val="es-CR"/>
        </w:rPr>
        <w:t> de los </w:t>
      </w:r>
      <w:r w:rsidRPr="00C97043">
        <w:rPr>
          <w:rFonts w:ascii="Verdana" w:hAnsi="Verdana"/>
          <w:b/>
          <w:bCs/>
          <w:i/>
          <w:sz w:val="16"/>
          <w:szCs w:val="16"/>
          <w:lang w:val="es-CR"/>
        </w:rPr>
        <w:t>procedimiento</w:t>
      </w:r>
      <w:r w:rsidRPr="00C97043">
        <w:rPr>
          <w:rFonts w:ascii="Verdana" w:hAnsi="Verdana"/>
          <w:i/>
          <w:sz w:val="16"/>
          <w:szCs w:val="16"/>
          <w:lang w:val="es-CR"/>
        </w:rPr>
        <w:t>s </w:t>
      </w:r>
      <w:r w:rsidRPr="00C97043">
        <w:rPr>
          <w:rFonts w:ascii="Verdana" w:hAnsi="Verdana"/>
          <w:b/>
          <w:bCs/>
          <w:i/>
          <w:sz w:val="16"/>
          <w:szCs w:val="16"/>
          <w:lang w:val="es-CR"/>
        </w:rPr>
        <w:t>administrativo</w:t>
      </w:r>
      <w:r w:rsidRPr="00C97043">
        <w:rPr>
          <w:rFonts w:ascii="Verdana" w:hAnsi="Verdana"/>
          <w:i/>
          <w:sz w:val="16"/>
          <w:szCs w:val="16"/>
          <w:lang w:val="es-CR"/>
        </w:rPr>
        <w:t xml:space="preserve">s es propio e integrante del Derecho </w:t>
      </w:r>
      <w:r w:rsidRPr="00C97043">
        <w:rPr>
          <w:rFonts w:ascii="Verdana" w:hAnsi="Verdana"/>
          <w:b/>
          <w:bCs/>
          <w:i/>
          <w:sz w:val="16"/>
          <w:szCs w:val="16"/>
          <w:lang w:val="es-CR"/>
        </w:rPr>
        <w:t>Administrativo</w:t>
      </w:r>
      <w:r w:rsidRPr="00C97043">
        <w:rPr>
          <w:rFonts w:ascii="Verdana" w:hAnsi="Verdana"/>
          <w:i/>
          <w:sz w:val="16"/>
          <w:szCs w:val="16"/>
          <w:lang w:val="es-CR"/>
        </w:rPr>
        <w:t>. De manera que una correcta ponderación de la situación obliga al aplicador del Derecho -tanto en sede administrativa como al Juez- a interpretar las normas, principios y valores "</w:t>
      </w:r>
      <w:r w:rsidRPr="00C97043">
        <w:rPr>
          <w:rFonts w:ascii="Verdana" w:hAnsi="Verdana"/>
          <w:i/>
          <w:iCs/>
          <w:sz w:val="16"/>
          <w:szCs w:val="16"/>
          <w:lang w:val="es-CR"/>
        </w:rPr>
        <w:t>en la forma que mejor garantice la realización del fin público a que se dirige, </w:t>
      </w:r>
      <w:r w:rsidRPr="00C97043">
        <w:rPr>
          <w:rFonts w:ascii="Verdana" w:hAnsi="Verdana"/>
          <w:b/>
          <w:bCs/>
          <w:i/>
          <w:iCs/>
          <w:sz w:val="16"/>
          <w:szCs w:val="16"/>
          <w:lang w:val="es-CR"/>
        </w:rPr>
        <w:t>dentro del respeto a los derechos e intereses del particular</w:t>
      </w:r>
      <w:r w:rsidRPr="00C97043">
        <w:rPr>
          <w:rFonts w:ascii="Verdana" w:hAnsi="Verdana"/>
          <w:i/>
          <w:sz w:val="16"/>
          <w:szCs w:val="16"/>
          <w:lang w:val="es-CR"/>
        </w:rPr>
        <w:t>" (artículo 10.1 de la Ley General de la Administración Pública), lo que en este caso, obliga al respeto de las formas e elementos integrantes del debido proceso; que es lo propio en un Estado Social y Democrático de Derecho.</w:t>
      </w:r>
    </w:p>
    <w:p w:rsidR="00245987" w:rsidRPr="00C97043" w:rsidRDefault="00245987" w:rsidP="00245987">
      <w:pPr>
        <w:jc w:val="both"/>
        <w:rPr>
          <w:rFonts w:ascii="Verdana" w:hAnsi="Verdana"/>
          <w:i/>
          <w:sz w:val="16"/>
          <w:szCs w:val="16"/>
          <w:lang w:val="es-CR"/>
        </w:rPr>
      </w:pPr>
      <w:r>
        <w:rPr>
          <w:rFonts w:ascii="Verdana" w:hAnsi="Verdana"/>
          <w:b/>
          <w:bCs/>
          <w:i/>
          <w:sz w:val="16"/>
          <w:szCs w:val="16"/>
          <w:lang w:val="es-CR"/>
        </w:rPr>
        <w:t>(…)</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w:t>
      </w:r>
      <w:r w:rsidRPr="00C97043">
        <w:rPr>
          <w:rFonts w:ascii="Verdana" w:hAnsi="Verdana"/>
          <w:b/>
          <w:bCs/>
          <w:i/>
          <w:iCs/>
          <w:sz w:val="16"/>
          <w:szCs w:val="16"/>
          <w:lang w:val="es-CR"/>
        </w:rPr>
        <w:t>VII.-</w:t>
      </w:r>
    </w:p>
    <w:p w:rsidR="00245987" w:rsidRPr="00C97043" w:rsidRDefault="00245987" w:rsidP="00245987">
      <w:pPr>
        <w:jc w:val="both"/>
        <w:rPr>
          <w:rFonts w:ascii="Verdana" w:hAnsi="Verdana"/>
          <w:i/>
          <w:sz w:val="16"/>
          <w:szCs w:val="16"/>
          <w:lang w:val="es-CR"/>
        </w:rPr>
      </w:pPr>
      <w:r w:rsidRPr="00C97043">
        <w:rPr>
          <w:rFonts w:ascii="Verdana" w:hAnsi="Verdana"/>
          <w:b/>
          <w:bCs/>
          <w:i/>
          <w:iCs/>
          <w:sz w:val="16"/>
          <w:szCs w:val="16"/>
          <w:lang w:val="es-CR"/>
        </w:rPr>
        <w:t>Sobre el impulso del procedimiento. </w:t>
      </w:r>
      <w:r w:rsidRPr="00C97043">
        <w:rPr>
          <w:rFonts w:ascii="Verdana" w:hAnsi="Verdana"/>
          <w:i/>
          <w:iCs/>
          <w:sz w:val="16"/>
          <w:szCs w:val="16"/>
          <w:lang w:val="es-CR"/>
        </w:rPr>
        <w:t>Como regla general, </w:t>
      </w:r>
      <w:r w:rsidRPr="00C97043">
        <w:rPr>
          <w:rFonts w:ascii="Verdana" w:hAnsi="Verdana"/>
          <w:b/>
          <w:bCs/>
          <w:i/>
          <w:iCs/>
          <w:sz w:val="16"/>
          <w:szCs w:val="16"/>
          <w:lang w:val="es-CR"/>
        </w:rPr>
        <w:t>el canon 222 de la LGAP impone a la Administración el deber de impulsar oficiosamente los procedimientos</w:t>
      </w:r>
      <w:r w:rsidRPr="00C97043">
        <w:rPr>
          <w:rFonts w:ascii="Verdana" w:hAnsi="Verdana"/>
          <w:i/>
          <w:iCs/>
          <w:sz w:val="16"/>
          <w:szCs w:val="16"/>
          <w:lang w:val="es-CR"/>
        </w:rPr>
        <w:t>. Esto es así en la medida en que actúa como tramitador y decisor del expediente. La norma agrega que lo anterior aplica sin perjuicio del impulso que puedan darle las partes. Incluso establece en el párrafo siguiente que &lt;la inercia de la Administración no excusará la del administrado, para efectos de </w:t>
      </w:r>
      <w:r w:rsidRPr="00C97043">
        <w:rPr>
          <w:rFonts w:ascii="Verdana" w:hAnsi="Verdana"/>
          <w:b/>
          <w:bCs/>
          <w:i/>
          <w:iCs/>
          <w:sz w:val="16"/>
          <w:szCs w:val="16"/>
          <w:lang w:val="es-CR"/>
        </w:rPr>
        <w:t>caducidad</w:t>
      </w:r>
      <w:r w:rsidRPr="00C97043">
        <w:rPr>
          <w:rFonts w:ascii="Verdana" w:hAnsi="Verdana"/>
          <w:i/>
          <w:iCs/>
          <w:sz w:val="16"/>
          <w:szCs w:val="16"/>
          <w:lang w:val="es-CR"/>
        </w:rPr>
        <w:t> del </w:t>
      </w:r>
      <w:r w:rsidRPr="00C97043">
        <w:rPr>
          <w:rFonts w:ascii="Verdana" w:hAnsi="Verdana"/>
          <w:b/>
          <w:bCs/>
          <w:i/>
          <w:iCs/>
          <w:sz w:val="16"/>
          <w:szCs w:val="16"/>
          <w:lang w:val="es-CR"/>
        </w:rPr>
        <w:t>procedimiento</w:t>
      </w:r>
      <w:r w:rsidRPr="00C97043">
        <w:rPr>
          <w:rFonts w:ascii="Verdana" w:hAnsi="Verdana"/>
          <w:i/>
          <w:iCs/>
          <w:sz w:val="16"/>
          <w:szCs w:val="16"/>
          <w:lang w:val="es-CR"/>
        </w:rPr>
        <w:t xml:space="preserve">.&gt; Con base en esto, se desprende que en determinados casos, puede existir una responsabilidad compartida. En esta línea, no puede soslayarse que el </w:t>
      </w:r>
      <w:r w:rsidRPr="00C97043">
        <w:rPr>
          <w:rFonts w:ascii="Verdana" w:hAnsi="Verdana"/>
          <w:b/>
          <w:bCs/>
          <w:i/>
          <w:iCs/>
          <w:sz w:val="16"/>
          <w:szCs w:val="16"/>
          <w:lang w:val="es-CR"/>
        </w:rPr>
        <w:t>procedimiento</w:t>
      </w:r>
      <w:r w:rsidRPr="00C97043">
        <w:rPr>
          <w:rFonts w:ascii="Verdana" w:hAnsi="Verdana"/>
          <w:i/>
          <w:iCs/>
          <w:sz w:val="16"/>
          <w:szCs w:val="16"/>
          <w:lang w:val="es-CR"/>
        </w:rPr>
        <w:t> </w:t>
      </w:r>
      <w:r w:rsidRPr="00C97043">
        <w:rPr>
          <w:rFonts w:ascii="Verdana" w:hAnsi="Verdana"/>
          <w:b/>
          <w:bCs/>
          <w:i/>
          <w:iCs/>
          <w:sz w:val="16"/>
          <w:szCs w:val="16"/>
          <w:lang w:val="es-CR"/>
        </w:rPr>
        <w:t>administrativo</w:t>
      </w:r>
      <w:r w:rsidRPr="00C97043">
        <w:rPr>
          <w:rFonts w:ascii="Verdana" w:hAnsi="Verdana"/>
          <w:i/>
          <w:iCs/>
          <w:sz w:val="16"/>
          <w:szCs w:val="16"/>
          <w:lang w:val="es-CR"/>
        </w:rPr>
        <w:t> no es un fin en sí 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w:t>
      </w:r>
      <w:r w:rsidRPr="00C97043">
        <w:rPr>
          <w:rFonts w:ascii="Verdana" w:hAnsi="Verdana"/>
          <w:b/>
          <w:bCs/>
          <w:i/>
          <w:iCs/>
          <w:sz w:val="16"/>
          <w:szCs w:val="16"/>
          <w:lang w:val="es-CR"/>
        </w:rPr>
        <w:t>administrativo</w:t>
      </w:r>
      <w:r w:rsidRPr="00C97043">
        <w:rPr>
          <w:rFonts w:ascii="Verdana" w:hAnsi="Verdana"/>
          <w:i/>
          <w:iCs/>
          <w:sz w:val="16"/>
          <w:szCs w:val="16"/>
          <w:lang w:val="es-CR"/>
        </w:rPr>
        <w:t>. Ahora bien, la finalidad que se persigue al iniciar el </w:t>
      </w:r>
      <w:r w:rsidRPr="00C97043">
        <w:rPr>
          <w:rFonts w:ascii="Verdana" w:hAnsi="Verdana"/>
          <w:b/>
          <w:bCs/>
          <w:i/>
          <w:iCs/>
          <w:sz w:val="16"/>
          <w:szCs w:val="16"/>
          <w:lang w:val="es-CR"/>
        </w:rPr>
        <w:t>procedimiento</w:t>
      </w:r>
      <w:r w:rsidRPr="00C97043">
        <w:rPr>
          <w:rFonts w:ascii="Verdana" w:hAnsi="Verdana"/>
          <w:i/>
          <w:iCs/>
          <w:sz w:val="16"/>
          <w:szCs w:val="16"/>
          <w:lang w:val="es-CR"/>
        </w:rPr>
        <w:t> determina, en mucho, la responsabilidad compartida de la parte en cuanto a su impulso. </w:t>
      </w:r>
      <w:r w:rsidRPr="00C97043">
        <w:rPr>
          <w:rFonts w:ascii="Verdana" w:hAnsi="Verdana"/>
          <w:b/>
          <w:bCs/>
          <w:i/>
          <w:iCs/>
          <w:sz w:val="16"/>
          <w:szCs w:val="16"/>
          <w:lang w:val="es-CR"/>
        </w:rPr>
        <w:t>Dicho con mayor claridad, la Administración, a través del órgano director o decisor, según el caso, siempre debe procurar que el procedimiento avance, en forma célere, hasta el dictado del acto final.</w:t>
      </w:r>
      <w:r w:rsidRPr="00C97043">
        <w:rPr>
          <w:rFonts w:ascii="Verdana" w:hAnsi="Verdana"/>
          <w:i/>
          <w:iCs/>
          <w:sz w:val="16"/>
          <w:szCs w:val="16"/>
          <w:lang w:val="es-CR"/>
        </w:rPr>
        <w:t>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w:t>
      </w:r>
      <w:r w:rsidRPr="00C97043">
        <w:rPr>
          <w:rFonts w:ascii="Verdana" w:hAnsi="Verdana"/>
          <w:b/>
          <w:bCs/>
          <w:i/>
          <w:iCs/>
          <w:sz w:val="16"/>
          <w:szCs w:val="16"/>
          <w:lang w:val="es-CR"/>
        </w:rPr>
        <w:t>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supuesto, la tramitación y el impulso recae, en forma exclusiva, en la Administración</w:t>
      </w:r>
      <w:r w:rsidRPr="00C97043">
        <w:rPr>
          <w:rFonts w:ascii="Verdana" w:hAnsi="Verdana"/>
          <w:i/>
          <w:iCs/>
          <w:sz w:val="16"/>
          <w:szCs w:val="16"/>
          <w:lang w:val="es-CR"/>
        </w:rPr>
        <w:t>. Lo expuesto permite afirmar, entonces, que el párrafo segundo del artículo 222 tiene una aplicabilidad limitada, dependiendo de cuál sea el resultado final que se pretenda obtener con el pronunciamiento de la Administración.</w:t>
      </w:r>
      <w:r w:rsidRPr="00C97043">
        <w:rPr>
          <w:rFonts w:ascii="Verdana" w:hAnsi="Verdana"/>
          <w:i/>
          <w:sz w:val="16"/>
          <w:szCs w:val="16"/>
          <w:lang w:val="es-CR"/>
        </w:rPr>
        <w:t>" (El resaltado no es del original.)</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En todo caso, como ya se indicó, no todo incumplimiento de los plazos establecidos en la ley se traducen en la nulidad de lo actuado, </w:t>
      </w:r>
      <w:r w:rsidRPr="00C97043">
        <w:rPr>
          <w:rFonts w:ascii="Verdana" w:hAnsi="Verdana"/>
          <w:i/>
          <w:sz w:val="16"/>
          <w:szCs w:val="16"/>
          <w:u w:val="single"/>
          <w:lang w:val="es-CR"/>
        </w:rPr>
        <w:t>sino sólo en la medida en que el plazo sea irrazonable</w:t>
      </w:r>
      <w:r w:rsidRPr="00C97043">
        <w:rPr>
          <w:rFonts w:ascii="Verdana" w:hAnsi="Verdana"/>
          <w:i/>
          <w:sz w:val="16"/>
          <w:szCs w:val="16"/>
          <w:lang w:val="es-CR"/>
        </w:rPr>
        <w:t>, lo que ha de ser ponderado en cada caso, atendiendo a la tramitación y complejidad de lo actuado.</w:t>
      </w:r>
    </w:p>
    <w:p w:rsidR="00245987" w:rsidRPr="00C97043" w:rsidRDefault="00245987" w:rsidP="00245987">
      <w:pPr>
        <w:jc w:val="both"/>
        <w:rPr>
          <w:rFonts w:ascii="Verdana" w:hAnsi="Verdana"/>
          <w:i/>
          <w:sz w:val="16"/>
          <w:szCs w:val="16"/>
          <w:lang w:val="es-CR"/>
        </w:rPr>
      </w:pPr>
      <w:r w:rsidRPr="00C97043">
        <w:rPr>
          <w:rFonts w:ascii="Verdana" w:hAnsi="Verdana"/>
          <w:b/>
          <w:bCs/>
          <w:i/>
          <w:sz w:val="16"/>
          <w:szCs w:val="16"/>
          <w:lang w:val="es-CR"/>
        </w:rPr>
        <w:t>XII.-</w:t>
      </w:r>
    </w:p>
    <w:p w:rsidR="00245987" w:rsidRPr="00C97043" w:rsidRDefault="00245987" w:rsidP="00245987">
      <w:pPr>
        <w:jc w:val="both"/>
        <w:rPr>
          <w:rFonts w:ascii="Verdana" w:hAnsi="Verdana"/>
          <w:i/>
          <w:sz w:val="16"/>
          <w:szCs w:val="16"/>
          <w:lang w:val="es-CR"/>
        </w:rPr>
      </w:pPr>
      <w:r w:rsidRPr="00C97043">
        <w:rPr>
          <w:rFonts w:ascii="Verdana" w:hAnsi="Verdana"/>
          <w:i/>
          <w:sz w:val="16"/>
          <w:szCs w:val="16"/>
          <w:lang w:val="es-CR"/>
        </w:rPr>
        <w:t>En este asunto, el análisis del cuadro fáctico expuesto en el elenco de hechos probados debe partirse de una normativa especial que resulta aplicable y que contiene no sólo plazos más cortos que el bimensual de los ordinarios de la Ley General de la Administración Pública;</w:t>
      </w:r>
      <w:r w:rsidRPr="00C97043">
        <w:rPr>
          <w:rFonts w:ascii="Verdana" w:hAnsi="Verdana"/>
          <w:b/>
          <w:bCs/>
          <w:i/>
          <w:sz w:val="16"/>
          <w:szCs w:val="16"/>
          <w:lang w:val="es-CR"/>
        </w:rPr>
        <w:t> sino además que el procedimiento sancionatorio inicia, no con el acto de apertura, sino con la recepción de la respectiva denuncia</w:t>
      </w:r>
      <w:r w:rsidRPr="00C97043">
        <w:rPr>
          <w:rFonts w:ascii="Verdana" w:hAnsi="Verdana"/>
          <w:i/>
          <w:sz w:val="16"/>
          <w:szCs w:val="16"/>
          <w:lang w:val="es-CR"/>
        </w:rPr>
        <w:t>, momento a partir del cual inicia el diligenciamiento o trámite respectivo a cargo -únicamente- de la Administración, en este caso, residenciado en la Inspección Policial del Ministerio de Obras Públicas y Transportes. Es así, como se logra constatar que el el veinticinco de enero del dos mil once, el señor Luis Araya Méndez, del Departamento de Supervisión Nacional, Control de "</w:t>
      </w:r>
      <w:proofErr w:type="spellStart"/>
      <w:r w:rsidRPr="00C97043">
        <w:rPr>
          <w:rFonts w:ascii="Verdana" w:hAnsi="Verdana"/>
          <w:i/>
          <w:iCs/>
          <w:sz w:val="16"/>
          <w:szCs w:val="16"/>
          <w:lang w:val="es-CR"/>
        </w:rPr>
        <w:t>alco</w:t>
      </w:r>
      <w:proofErr w:type="spellEnd"/>
      <w:r w:rsidRPr="00C97043">
        <w:rPr>
          <w:rFonts w:ascii="Verdana" w:hAnsi="Verdana"/>
          <w:i/>
          <w:iCs/>
          <w:sz w:val="16"/>
          <w:szCs w:val="16"/>
          <w:lang w:val="es-CR"/>
        </w:rPr>
        <w:t>-sensores</w:t>
      </w:r>
      <w:r w:rsidRPr="00C97043">
        <w:rPr>
          <w:rFonts w:ascii="Verdana" w:hAnsi="Verdana"/>
          <w:i/>
          <w:sz w:val="16"/>
          <w:szCs w:val="16"/>
          <w:lang w:val="es-CR"/>
        </w:rPr>
        <w:t>" (sic), de la Dirección General de la Policía de Tránsito, remitió a la Inspección Policial el oficio 2011-0034-LAM, fechado el quince de enero anterior, en el que puso en conocimiento de la siguiente situación:</w:t>
      </w:r>
      <w:r>
        <w:rPr>
          <w:rFonts w:ascii="Verdana" w:hAnsi="Verdana"/>
          <w:i/>
          <w:sz w:val="16"/>
          <w:szCs w:val="16"/>
          <w:lang w:val="es-CR"/>
        </w:rPr>
        <w:t xml:space="preserve"> (…)” ( parte del resaltado es nuestro)</w:t>
      </w:r>
    </w:p>
    <w:p w:rsidR="00245987" w:rsidRPr="00C97043" w:rsidRDefault="00245987" w:rsidP="00245987">
      <w:pPr>
        <w:jc w:val="both"/>
        <w:rPr>
          <w:rFonts w:ascii="Verdana" w:hAnsi="Verdana"/>
          <w:sz w:val="22"/>
          <w:szCs w:val="22"/>
          <w:lang w:val="es-CR"/>
        </w:rPr>
      </w:pPr>
    </w:p>
    <w:p w:rsidR="009D6BDF" w:rsidRPr="00310462" w:rsidRDefault="00245987" w:rsidP="009D6BDF">
      <w:pPr>
        <w:jc w:val="both"/>
        <w:rPr>
          <w:rFonts w:ascii="Verdana" w:hAnsi="Verdana"/>
          <w:sz w:val="22"/>
          <w:szCs w:val="22"/>
          <w:lang w:val="es-MX"/>
        </w:rPr>
      </w:pPr>
      <w:r>
        <w:rPr>
          <w:rFonts w:ascii="Verdana" w:hAnsi="Verdana"/>
          <w:sz w:val="22"/>
          <w:szCs w:val="22"/>
        </w:rPr>
        <w:t xml:space="preserve">Como corolario debe acogerse la caducidad invocada por el recurrente, ya que </w:t>
      </w:r>
      <w:r w:rsidR="009D6BDF">
        <w:rPr>
          <w:rFonts w:ascii="Verdana" w:hAnsi="Verdana"/>
          <w:sz w:val="22"/>
          <w:szCs w:val="22"/>
          <w:lang w:val="es-MX"/>
        </w:rPr>
        <w:t xml:space="preserve">entre el momento de  emitirse el informe de recomendación </w:t>
      </w:r>
      <w:r w:rsidR="009D6BDF">
        <w:rPr>
          <w:rFonts w:ascii="Verdana" w:hAnsi="Verdana"/>
          <w:b/>
          <w:sz w:val="22"/>
          <w:szCs w:val="22"/>
        </w:rPr>
        <w:t xml:space="preserve">DAJ- 201101001 de 13 de abril de 2011, </w:t>
      </w:r>
      <w:r w:rsidR="009D6BDF">
        <w:rPr>
          <w:rFonts w:ascii="Verdana" w:hAnsi="Verdana"/>
          <w:sz w:val="22"/>
          <w:szCs w:val="22"/>
        </w:rPr>
        <w:t xml:space="preserve">por parte de la dirección de Asuntos Jurídicos y el  momento en que la Junta Directiva como Órgano Decisor adopta el acto final </w:t>
      </w:r>
      <w:r w:rsidR="009D6BDF" w:rsidRPr="00BF6ABC">
        <w:rPr>
          <w:rFonts w:ascii="Verdana" w:hAnsi="Verdana"/>
          <w:b/>
          <w:sz w:val="22"/>
          <w:szCs w:val="22"/>
          <w:lang w:val="es-MX"/>
        </w:rPr>
        <w:t>Artículo 7.2.4</w:t>
      </w:r>
      <w:r w:rsidR="009D6BDF">
        <w:rPr>
          <w:rFonts w:ascii="Verdana" w:hAnsi="Verdana"/>
          <w:b/>
          <w:sz w:val="22"/>
          <w:szCs w:val="22"/>
          <w:lang w:val="es-MX"/>
        </w:rPr>
        <w:t xml:space="preserve"> de la Sesión Extraordinaria 08-2014 de 30 de setiembre del 2014, </w:t>
      </w:r>
      <w:r w:rsidR="009D6BDF">
        <w:rPr>
          <w:rFonts w:ascii="Verdana" w:hAnsi="Verdana"/>
          <w:sz w:val="22"/>
          <w:szCs w:val="22"/>
          <w:lang w:val="es-MX"/>
        </w:rPr>
        <w:t>el procedimiento administrativo se mantuvo inactivo por espacio de tres años y cinco meses aproximadamente.</w:t>
      </w:r>
    </w:p>
    <w:p w:rsidR="00245987" w:rsidRPr="009E1F01" w:rsidRDefault="00245987" w:rsidP="00245987">
      <w:pPr>
        <w:jc w:val="both"/>
        <w:rPr>
          <w:rFonts w:ascii="Verdana" w:hAnsi="Verdana"/>
          <w:sz w:val="22"/>
          <w:szCs w:val="22"/>
        </w:rPr>
      </w:pPr>
    </w:p>
    <w:p w:rsidR="00245987" w:rsidRDefault="00245987" w:rsidP="00245987">
      <w:pPr>
        <w:jc w:val="center"/>
        <w:rPr>
          <w:rFonts w:ascii="Verdana" w:hAnsi="Verdana"/>
          <w:b/>
          <w:sz w:val="22"/>
          <w:szCs w:val="22"/>
        </w:rPr>
      </w:pPr>
    </w:p>
    <w:p w:rsidR="00245987" w:rsidRPr="00884746" w:rsidRDefault="00245987" w:rsidP="00245987">
      <w:pPr>
        <w:jc w:val="center"/>
        <w:rPr>
          <w:rFonts w:ascii="Verdana" w:hAnsi="Verdana"/>
          <w:b/>
          <w:sz w:val="22"/>
          <w:szCs w:val="22"/>
        </w:rPr>
      </w:pPr>
      <w:r>
        <w:rPr>
          <w:rFonts w:ascii="Verdana" w:hAnsi="Verdana"/>
          <w:b/>
          <w:sz w:val="22"/>
          <w:szCs w:val="22"/>
        </w:rPr>
        <w:t xml:space="preserve"> POR TANTO</w:t>
      </w:r>
    </w:p>
    <w:p w:rsidR="00245987" w:rsidRPr="00884746" w:rsidRDefault="00245987" w:rsidP="00245987">
      <w:pPr>
        <w:jc w:val="center"/>
        <w:rPr>
          <w:rFonts w:ascii="Verdana" w:hAnsi="Verdana"/>
          <w:b/>
          <w:sz w:val="22"/>
          <w:szCs w:val="22"/>
        </w:rPr>
      </w:pPr>
    </w:p>
    <w:p w:rsidR="00245987" w:rsidRPr="00884746" w:rsidRDefault="00245987" w:rsidP="00245987">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con</w:t>
      </w:r>
      <w:r w:rsidRPr="00884746">
        <w:rPr>
          <w:rFonts w:ascii="Verdana" w:hAnsi="Verdana"/>
          <w:sz w:val="22"/>
          <w:szCs w:val="22"/>
        </w:rPr>
        <w:t xml:space="preserve"> lugar el </w:t>
      </w:r>
      <w:r w:rsidRPr="00884746">
        <w:rPr>
          <w:rFonts w:ascii="Verdana" w:hAnsi="Verdana"/>
          <w:smallCaps/>
          <w:sz w:val="22"/>
          <w:szCs w:val="22"/>
        </w:rPr>
        <w:t>Recurso de Apelación En Subsidio</w:t>
      </w:r>
      <w:r w:rsidR="009D6BDF">
        <w:rPr>
          <w:rFonts w:ascii="Verdana" w:hAnsi="Verdana"/>
          <w:smallCaps/>
          <w:sz w:val="22"/>
          <w:szCs w:val="22"/>
        </w:rPr>
        <w:t xml:space="preserve"> </w:t>
      </w:r>
      <w:r w:rsidRPr="00884746">
        <w:rPr>
          <w:rFonts w:ascii="Verdana" w:hAnsi="Verdana"/>
          <w:smallCaps/>
          <w:sz w:val="22"/>
          <w:szCs w:val="22"/>
        </w:rPr>
        <w:t xml:space="preserve"> </w:t>
      </w:r>
      <w:r w:rsidRPr="00884746">
        <w:rPr>
          <w:rFonts w:ascii="Verdana" w:hAnsi="Verdana"/>
          <w:sz w:val="22"/>
          <w:szCs w:val="22"/>
        </w:rPr>
        <w:t xml:space="preserve">interpuesto </w:t>
      </w:r>
      <w:r w:rsidR="009D6BDF" w:rsidRPr="00884746">
        <w:rPr>
          <w:rFonts w:ascii="Verdana" w:hAnsi="Verdana"/>
          <w:sz w:val="22"/>
          <w:szCs w:val="22"/>
        </w:rPr>
        <w:t xml:space="preserve">por el señor </w:t>
      </w:r>
      <w:r w:rsidR="005D5170">
        <w:rPr>
          <w:rFonts w:ascii="Verdana" w:hAnsi="Verdana"/>
          <w:b/>
          <w:smallCaps/>
          <w:sz w:val="22"/>
          <w:szCs w:val="22"/>
        </w:rPr>
        <w:t>M.Q.H.</w:t>
      </w:r>
      <w:r w:rsidR="009D6BDF" w:rsidRPr="00884746">
        <w:rPr>
          <w:rFonts w:ascii="Verdana" w:hAnsi="Verdana"/>
          <w:b/>
          <w:smallCaps/>
          <w:sz w:val="22"/>
          <w:szCs w:val="22"/>
        </w:rPr>
        <w:t>,</w:t>
      </w:r>
      <w:r w:rsidR="009D6BDF" w:rsidRPr="00884746">
        <w:rPr>
          <w:rFonts w:ascii="Verdana" w:hAnsi="Verdana"/>
          <w:b/>
          <w:sz w:val="22"/>
          <w:szCs w:val="22"/>
        </w:rPr>
        <w:t xml:space="preserve"> </w:t>
      </w:r>
      <w:r w:rsidR="009D6BDF" w:rsidRPr="00884746">
        <w:rPr>
          <w:rFonts w:ascii="Verdana" w:hAnsi="Verdana"/>
          <w:sz w:val="22"/>
          <w:szCs w:val="22"/>
        </w:rPr>
        <w:t xml:space="preserve">cédula de identidad número </w:t>
      </w:r>
      <w:r w:rsidR="005D5170">
        <w:rPr>
          <w:rFonts w:ascii="Verdana" w:hAnsi="Verdana"/>
          <w:sz w:val="22"/>
          <w:szCs w:val="22"/>
        </w:rPr>
        <w:t>XXX</w:t>
      </w:r>
      <w:r w:rsidR="009D6BDF" w:rsidRPr="00884746">
        <w:rPr>
          <w:rFonts w:ascii="Verdana" w:hAnsi="Verdana"/>
          <w:sz w:val="22"/>
          <w:szCs w:val="22"/>
        </w:rPr>
        <w:t>,  en su condición de concesionario de  la placa de taxi</w:t>
      </w:r>
      <w:r w:rsidR="009D6BDF" w:rsidRPr="00884746">
        <w:rPr>
          <w:rFonts w:ascii="Verdana" w:hAnsi="Verdana"/>
          <w:smallCaps/>
          <w:sz w:val="22"/>
          <w:szCs w:val="22"/>
        </w:rPr>
        <w:t xml:space="preserve">  </w:t>
      </w:r>
      <w:r w:rsidR="005D5170">
        <w:rPr>
          <w:rFonts w:ascii="Verdana" w:hAnsi="Verdana"/>
          <w:b/>
          <w:smallCaps/>
          <w:sz w:val="22"/>
          <w:szCs w:val="22"/>
        </w:rPr>
        <w:t>XXX</w:t>
      </w:r>
      <w:r w:rsidR="009D6BDF" w:rsidRPr="00884746">
        <w:rPr>
          <w:rFonts w:ascii="Verdana" w:hAnsi="Verdana"/>
          <w:smallCaps/>
          <w:sz w:val="22"/>
          <w:szCs w:val="22"/>
        </w:rPr>
        <w:t xml:space="preserve">, </w:t>
      </w:r>
      <w:r w:rsidR="009D6BDF" w:rsidRPr="00884746">
        <w:rPr>
          <w:rFonts w:ascii="Verdana" w:hAnsi="Verdana"/>
          <w:sz w:val="22"/>
          <w:szCs w:val="22"/>
        </w:rPr>
        <w:t>contra</w:t>
      </w:r>
      <w:r w:rsidR="009D6BDF" w:rsidRPr="00884746">
        <w:rPr>
          <w:rFonts w:ascii="Verdana" w:hAnsi="Verdana"/>
          <w:b/>
          <w:sz w:val="22"/>
          <w:szCs w:val="22"/>
        </w:rPr>
        <w:t xml:space="preserve"> </w:t>
      </w:r>
      <w:r w:rsidR="009D6BDF" w:rsidRPr="00884746">
        <w:rPr>
          <w:rFonts w:ascii="Verdana" w:hAnsi="Verdana"/>
          <w:sz w:val="22"/>
          <w:szCs w:val="22"/>
        </w:rPr>
        <w:t xml:space="preserve">el </w:t>
      </w:r>
      <w:r w:rsidR="009D6BDF" w:rsidRPr="004F1AB4">
        <w:rPr>
          <w:rFonts w:ascii="Verdana" w:hAnsi="Verdana"/>
          <w:b/>
          <w:sz w:val="22"/>
          <w:szCs w:val="22"/>
        </w:rPr>
        <w:t>Artículo 7.</w:t>
      </w:r>
      <w:r w:rsidR="009D6BDF">
        <w:rPr>
          <w:rFonts w:ascii="Verdana" w:hAnsi="Verdana"/>
          <w:b/>
          <w:sz w:val="22"/>
          <w:szCs w:val="22"/>
        </w:rPr>
        <w:t>2.4</w:t>
      </w:r>
      <w:r w:rsidR="009D6BDF" w:rsidRPr="004F1AB4">
        <w:rPr>
          <w:rFonts w:ascii="Verdana" w:hAnsi="Verdana"/>
          <w:b/>
          <w:sz w:val="22"/>
          <w:szCs w:val="22"/>
        </w:rPr>
        <w:t xml:space="preserve">  de la Sesión </w:t>
      </w:r>
      <w:r w:rsidR="009D6BDF">
        <w:rPr>
          <w:rFonts w:ascii="Verdana" w:hAnsi="Verdana"/>
          <w:b/>
          <w:sz w:val="22"/>
          <w:szCs w:val="22"/>
        </w:rPr>
        <w:t>Extrao</w:t>
      </w:r>
      <w:r w:rsidR="009D6BDF" w:rsidRPr="004F1AB4">
        <w:rPr>
          <w:rFonts w:ascii="Verdana" w:hAnsi="Verdana"/>
          <w:b/>
          <w:sz w:val="22"/>
          <w:szCs w:val="22"/>
        </w:rPr>
        <w:t xml:space="preserve">rdinaria </w:t>
      </w:r>
      <w:r w:rsidR="009D6BDF">
        <w:rPr>
          <w:rFonts w:ascii="Verdana" w:hAnsi="Verdana"/>
          <w:b/>
          <w:sz w:val="22"/>
          <w:szCs w:val="22"/>
        </w:rPr>
        <w:t>08-2014</w:t>
      </w:r>
      <w:r w:rsidR="009D6BDF" w:rsidRPr="004F1AB4">
        <w:rPr>
          <w:rFonts w:ascii="Verdana" w:hAnsi="Verdana"/>
          <w:b/>
          <w:sz w:val="22"/>
          <w:szCs w:val="22"/>
        </w:rPr>
        <w:t xml:space="preserve"> de </w:t>
      </w:r>
      <w:r w:rsidR="009D6BDF">
        <w:rPr>
          <w:rFonts w:ascii="Verdana" w:hAnsi="Verdana"/>
          <w:b/>
          <w:sz w:val="22"/>
          <w:szCs w:val="22"/>
        </w:rPr>
        <w:t>30 de setiembre de 2014</w:t>
      </w:r>
      <w:r w:rsidR="009D6BDF" w:rsidRPr="00884746">
        <w:rPr>
          <w:rFonts w:ascii="Verdana" w:hAnsi="Verdana"/>
          <w:sz w:val="22"/>
          <w:szCs w:val="22"/>
        </w:rPr>
        <w:t xml:space="preserve">, dictado por la </w:t>
      </w:r>
      <w:r w:rsidR="009D6BDF" w:rsidRPr="00884746">
        <w:rPr>
          <w:rFonts w:ascii="Verdana" w:hAnsi="Verdana"/>
          <w:smallCaps/>
          <w:sz w:val="22"/>
          <w:szCs w:val="22"/>
        </w:rPr>
        <w:t>Junta Directiva del Consejo de Transporte Público</w:t>
      </w:r>
      <w:r w:rsidR="009D6BDF">
        <w:rPr>
          <w:rFonts w:ascii="Verdana" w:hAnsi="Verdana"/>
          <w:smallCaps/>
          <w:sz w:val="22"/>
          <w:szCs w:val="22"/>
        </w:rPr>
        <w:t>.</w:t>
      </w:r>
    </w:p>
    <w:p w:rsidR="00245987" w:rsidRPr="00884746" w:rsidRDefault="00245987" w:rsidP="00245987">
      <w:pPr>
        <w:jc w:val="both"/>
        <w:rPr>
          <w:rFonts w:ascii="Verdana" w:hAnsi="Verdana"/>
          <w:smallCaps/>
          <w:sz w:val="22"/>
          <w:szCs w:val="22"/>
        </w:rPr>
      </w:pPr>
    </w:p>
    <w:p w:rsidR="00245987" w:rsidRPr="00884746" w:rsidRDefault="00245987" w:rsidP="00245987">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BB750F">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245987" w:rsidRDefault="00245987" w:rsidP="00245987">
      <w:pPr>
        <w:jc w:val="both"/>
        <w:rPr>
          <w:rFonts w:ascii="Verdana" w:hAnsi="Verdana"/>
          <w:b/>
        </w:rPr>
      </w:pPr>
    </w:p>
    <w:p w:rsidR="00245987" w:rsidRPr="00647644" w:rsidRDefault="00245987" w:rsidP="00245987">
      <w:pPr>
        <w:jc w:val="both"/>
        <w:rPr>
          <w:rFonts w:ascii="Verdana" w:hAnsi="Verdana"/>
          <w:b/>
        </w:rPr>
      </w:pPr>
    </w:p>
    <w:p w:rsidR="009D6BDF" w:rsidRDefault="009D6BDF" w:rsidP="00245987">
      <w:pPr>
        <w:pStyle w:val="Ttulo1"/>
        <w:rPr>
          <w:rFonts w:ascii="Verdana" w:hAnsi="Verdana"/>
          <w:sz w:val="24"/>
          <w:szCs w:val="24"/>
        </w:rPr>
      </w:pPr>
    </w:p>
    <w:p w:rsidR="009D6BDF" w:rsidRDefault="009D6BDF" w:rsidP="00245987">
      <w:pPr>
        <w:pStyle w:val="Ttulo1"/>
        <w:rPr>
          <w:rFonts w:ascii="Verdana" w:hAnsi="Verdana"/>
          <w:sz w:val="24"/>
          <w:szCs w:val="24"/>
        </w:rPr>
      </w:pPr>
    </w:p>
    <w:p w:rsidR="00245987" w:rsidRPr="00647644" w:rsidRDefault="00245987" w:rsidP="00245987">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245987" w:rsidRDefault="00245987" w:rsidP="00245987">
      <w:pPr>
        <w:pStyle w:val="Ttulo2"/>
        <w:jc w:val="center"/>
        <w:rPr>
          <w:rFonts w:ascii="Verdana" w:hAnsi="Verdana" w:cs="Times New Roman"/>
          <w:sz w:val="24"/>
          <w:szCs w:val="24"/>
        </w:rPr>
      </w:pPr>
      <w:r w:rsidRPr="00647644">
        <w:rPr>
          <w:rFonts w:ascii="Verdana" w:hAnsi="Verdana" w:cs="Times New Roman"/>
          <w:sz w:val="24"/>
          <w:szCs w:val="24"/>
        </w:rPr>
        <w:t>Presidente</w:t>
      </w:r>
    </w:p>
    <w:p w:rsidR="00245987" w:rsidRPr="00647644" w:rsidRDefault="00245987" w:rsidP="00245987">
      <w:pPr>
        <w:pStyle w:val="Ttulo1"/>
        <w:rPr>
          <w:rFonts w:ascii="Verdana" w:hAnsi="Verdana"/>
          <w:sz w:val="24"/>
          <w:szCs w:val="24"/>
        </w:rPr>
      </w:pPr>
    </w:p>
    <w:p w:rsidR="00245987" w:rsidRPr="00647644" w:rsidRDefault="00245987" w:rsidP="00245987">
      <w:pPr>
        <w:pStyle w:val="Ttulo1"/>
        <w:rPr>
          <w:rFonts w:ascii="Verdana" w:hAnsi="Verdana"/>
          <w:sz w:val="24"/>
          <w:szCs w:val="24"/>
        </w:rPr>
      </w:pPr>
    </w:p>
    <w:p w:rsidR="00245987" w:rsidRPr="00647644" w:rsidRDefault="00245987" w:rsidP="00245987">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245987" w:rsidRDefault="00245987" w:rsidP="00245987">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sectPr w:rsidR="00245987" w:rsidSect="00BF6ABC">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63" w:rsidRDefault="00C01E63" w:rsidP="00C01E63">
      <w:r>
        <w:separator/>
      </w:r>
    </w:p>
  </w:endnote>
  <w:endnote w:type="continuationSeparator" w:id="0">
    <w:p w:rsidR="00C01E63" w:rsidRDefault="00C01E63" w:rsidP="00C0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BC" w:rsidRDefault="00C01E63" w:rsidP="00BF6ABC">
    <w:pPr>
      <w:pStyle w:val="Piedepgina"/>
      <w:framePr w:wrap="around" w:vAnchor="text" w:hAnchor="margin" w:xAlign="right" w:y="1"/>
      <w:rPr>
        <w:rStyle w:val="Nmerodepgina"/>
        <w:rFonts w:eastAsia="SimSun"/>
      </w:rPr>
    </w:pPr>
    <w:r>
      <w:rPr>
        <w:rStyle w:val="Nmerodepgina"/>
        <w:rFonts w:eastAsia="SimSun"/>
      </w:rPr>
      <w:fldChar w:fldCharType="begin"/>
    </w:r>
    <w:r w:rsidR="00BF6ABC">
      <w:rPr>
        <w:rStyle w:val="Nmerodepgina"/>
        <w:rFonts w:eastAsia="SimSun"/>
      </w:rPr>
      <w:instrText xml:space="preserve">PAGE  </w:instrText>
    </w:r>
    <w:r>
      <w:rPr>
        <w:rStyle w:val="Nmerodepgina"/>
        <w:rFonts w:eastAsia="SimSun"/>
      </w:rPr>
      <w:fldChar w:fldCharType="separate"/>
    </w:r>
    <w:r w:rsidR="00F90785">
      <w:rPr>
        <w:rStyle w:val="Nmerodepgina"/>
        <w:rFonts w:eastAsia="SimSun"/>
        <w:noProof/>
      </w:rPr>
      <w:t>2</w:t>
    </w:r>
    <w:r>
      <w:rPr>
        <w:rStyle w:val="Nmerodepgina"/>
        <w:rFonts w:eastAsia="SimSun"/>
      </w:rPr>
      <w:fldChar w:fldCharType="end"/>
    </w:r>
  </w:p>
  <w:p w:rsidR="00BF6ABC" w:rsidRDefault="00BF6ABC" w:rsidP="00BF6A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BC" w:rsidRDefault="00C01E63" w:rsidP="00BF6ABC">
    <w:pPr>
      <w:pStyle w:val="Piedepgina"/>
      <w:framePr w:wrap="around" w:vAnchor="text" w:hAnchor="margin" w:xAlign="right" w:y="1"/>
      <w:rPr>
        <w:rStyle w:val="Nmerodepgina"/>
        <w:rFonts w:eastAsia="SimSun"/>
      </w:rPr>
    </w:pPr>
    <w:r>
      <w:rPr>
        <w:rStyle w:val="Nmerodepgina"/>
        <w:rFonts w:eastAsia="SimSun"/>
      </w:rPr>
      <w:fldChar w:fldCharType="begin"/>
    </w:r>
    <w:r w:rsidR="00BF6ABC">
      <w:rPr>
        <w:rStyle w:val="Nmerodepgina"/>
        <w:rFonts w:eastAsia="SimSun"/>
      </w:rPr>
      <w:instrText xml:space="preserve">PAGE  </w:instrText>
    </w:r>
    <w:r>
      <w:rPr>
        <w:rStyle w:val="Nmerodepgina"/>
        <w:rFonts w:eastAsia="SimSun"/>
      </w:rPr>
      <w:fldChar w:fldCharType="separate"/>
    </w:r>
    <w:r w:rsidR="005A3FB2">
      <w:rPr>
        <w:rStyle w:val="Nmerodepgina"/>
        <w:rFonts w:eastAsia="SimSun"/>
        <w:noProof/>
      </w:rPr>
      <w:t>1</w:t>
    </w:r>
    <w:r>
      <w:rPr>
        <w:rStyle w:val="Nmerodepgina"/>
        <w:rFonts w:eastAsia="SimSun"/>
      </w:rPr>
      <w:fldChar w:fldCharType="end"/>
    </w:r>
  </w:p>
  <w:p w:rsidR="00BF6ABC" w:rsidRPr="002801F2" w:rsidRDefault="00BF6ABC" w:rsidP="00BF6ABC">
    <w:pPr>
      <w:pStyle w:val="Piedepgina"/>
      <w:ind w:right="360"/>
      <w:rPr>
        <w:sz w:val="20"/>
        <w:szCs w:val="20"/>
        <w:lang w:val="es-MX"/>
      </w:rPr>
    </w:pPr>
    <w:r>
      <w:rPr>
        <w:lang w:val="es-MX"/>
      </w:rPr>
      <w:t xml:space="preserve">                                                                                             </w:t>
    </w:r>
    <w:r w:rsidRPr="002801F2">
      <w:rPr>
        <w:sz w:val="20"/>
        <w:szCs w:val="20"/>
        <w:lang w:val="es-MX"/>
      </w:rPr>
      <w:t>RES-N.- TAT-</w:t>
    </w:r>
    <w:r w:rsidR="003B7CA2">
      <w:rPr>
        <w:sz w:val="20"/>
        <w:szCs w:val="20"/>
        <w:lang w:val="es-MX"/>
      </w:rPr>
      <w:t>2593</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63" w:rsidRDefault="00C01E63" w:rsidP="00C01E63">
      <w:r>
        <w:separator/>
      </w:r>
    </w:p>
  </w:footnote>
  <w:footnote w:type="continuationSeparator" w:id="0">
    <w:p w:rsidR="00C01E63" w:rsidRDefault="00C01E63" w:rsidP="00C01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87"/>
    <w:rsid w:val="00245987"/>
    <w:rsid w:val="002D065F"/>
    <w:rsid w:val="00300F59"/>
    <w:rsid w:val="00310462"/>
    <w:rsid w:val="003B7CA2"/>
    <w:rsid w:val="005A3FB2"/>
    <w:rsid w:val="005D5170"/>
    <w:rsid w:val="009D6BDF"/>
    <w:rsid w:val="00BB750F"/>
    <w:rsid w:val="00BF156C"/>
    <w:rsid w:val="00BF6ABC"/>
    <w:rsid w:val="00C01E63"/>
    <w:rsid w:val="00D74A6E"/>
    <w:rsid w:val="00F51549"/>
    <w:rsid w:val="00F9078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598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45987"/>
    <w:pPr>
      <w:keepNext/>
      <w:jc w:val="center"/>
      <w:outlineLvl w:val="0"/>
    </w:pPr>
    <w:rPr>
      <w:sz w:val="28"/>
      <w:szCs w:val="20"/>
      <w:lang w:val="es-ES_tradnl" w:eastAsia="es-MX"/>
    </w:rPr>
  </w:style>
  <w:style w:type="paragraph" w:styleId="Ttulo2">
    <w:name w:val="heading 2"/>
    <w:basedOn w:val="Normal"/>
    <w:next w:val="Normal"/>
    <w:link w:val="Ttulo2Car"/>
    <w:qFormat/>
    <w:rsid w:val="0024598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5987"/>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45987"/>
    <w:rPr>
      <w:rFonts w:ascii="Arial" w:eastAsia="Times New Roman" w:hAnsi="Arial" w:cs="Arial"/>
      <w:b/>
      <w:bCs/>
      <w:i/>
      <w:iCs/>
      <w:sz w:val="28"/>
      <w:szCs w:val="28"/>
      <w:lang w:val="es-ES" w:eastAsia="es-ES"/>
    </w:rPr>
  </w:style>
  <w:style w:type="paragraph" w:styleId="Piedepgina">
    <w:name w:val="footer"/>
    <w:basedOn w:val="Normal"/>
    <w:link w:val="PiedepginaCar"/>
    <w:rsid w:val="00245987"/>
    <w:pPr>
      <w:tabs>
        <w:tab w:val="center" w:pos="4252"/>
        <w:tab w:val="right" w:pos="8504"/>
      </w:tabs>
    </w:pPr>
  </w:style>
  <w:style w:type="character" w:customStyle="1" w:styleId="PiedepginaCar">
    <w:name w:val="Pie de página Car"/>
    <w:basedOn w:val="Fuentedeprrafopredeter"/>
    <w:link w:val="Piedepgina"/>
    <w:rsid w:val="0024598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5987"/>
  </w:style>
  <w:style w:type="paragraph" w:styleId="NormalWeb">
    <w:name w:val="Normal (Web)"/>
    <w:basedOn w:val="Normal"/>
    <w:rsid w:val="00245987"/>
    <w:pPr>
      <w:spacing w:before="100" w:beforeAutospacing="1" w:after="100" w:afterAutospacing="1"/>
    </w:pPr>
  </w:style>
  <w:style w:type="paragraph" w:styleId="Textoindependiente">
    <w:name w:val="Body Text"/>
    <w:basedOn w:val="Normal"/>
    <w:link w:val="TextoindependienteCar"/>
    <w:rsid w:val="00245987"/>
    <w:pPr>
      <w:spacing w:after="120"/>
    </w:pPr>
    <w:rPr>
      <w:rFonts w:eastAsia="SimSun"/>
    </w:rPr>
  </w:style>
  <w:style w:type="character" w:customStyle="1" w:styleId="TextoindependienteCar">
    <w:name w:val="Texto independiente Car"/>
    <w:basedOn w:val="Fuentedeprrafopredeter"/>
    <w:link w:val="Textoindependiente"/>
    <w:rsid w:val="00245987"/>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semiHidden/>
    <w:unhideWhenUsed/>
    <w:rsid w:val="003B7CA2"/>
    <w:pPr>
      <w:tabs>
        <w:tab w:val="center" w:pos="4419"/>
        <w:tab w:val="right" w:pos="8838"/>
      </w:tabs>
    </w:pPr>
  </w:style>
  <w:style w:type="character" w:customStyle="1" w:styleId="EncabezadoCar">
    <w:name w:val="Encabezado Car"/>
    <w:basedOn w:val="Fuentedeprrafopredeter"/>
    <w:link w:val="Encabezado"/>
    <w:uiPriority w:val="99"/>
    <w:semiHidden/>
    <w:rsid w:val="003B7C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2A03B-9DAE-48C7-940F-8FD7BED0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4033</Words>
  <Characters>22184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3</cp:revision>
  <cp:lastPrinted>2015-05-25T18:23:00Z</cp:lastPrinted>
  <dcterms:created xsi:type="dcterms:W3CDTF">2020-03-19T14:45:00Z</dcterms:created>
  <dcterms:modified xsi:type="dcterms:W3CDTF">2020-03-19T14:47:00Z</dcterms:modified>
</cp:coreProperties>
</file>